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C7004" w14:textId="3851B379" w:rsidR="00B27D26" w:rsidRDefault="00B27D26" w:rsidP="00740FEB">
      <w:pPr>
        <w:jc w:val="both"/>
        <w:rPr>
          <w:lang w:val="ro-RO"/>
        </w:rPr>
      </w:pPr>
      <w:r w:rsidRPr="00564A1B">
        <w:rPr>
          <w:noProof/>
        </w:rPr>
        <w:drawing>
          <wp:inline distT="0" distB="0" distL="0" distR="0" wp14:anchorId="315F026C" wp14:editId="24ECBE6E">
            <wp:extent cx="5731510" cy="854547"/>
            <wp:effectExtent l="19050" t="0" r="254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ADF5" w14:textId="77777777" w:rsidR="00B27D26" w:rsidRDefault="00B27D26" w:rsidP="00740FEB">
      <w:pPr>
        <w:jc w:val="both"/>
        <w:rPr>
          <w:lang w:val="ro-RO"/>
        </w:rPr>
      </w:pPr>
    </w:p>
    <w:p w14:paraId="09310321" w14:textId="7AD4FF1C" w:rsidR="00B27D26" w:rsidRDefault="00B27D26" w:rsidP="00740FEB">
      <w:pPr>
        <w:jc w:val="both"/>
        <w:rPr>
          <w:lang w:val="ro-RO"/>
        </w:rPr>
      </w:pPr>
      <w:r>
        <w:rPr>
          <w:lang w:val="ro-RO"/>
        </w:rPr>
        <w:t>11 martie 2026</w:t>
      </w:r>
    </w:p>
    <w:p w14:paraId="2659F48F" w14:textId="6E713CA9" w:rsidR="007E0436" w:rsidRDefault="004129F4" w:rsidP="00740FEB">
      <w:pPr>
        <w:jc w:val="both"/>
        <w:rPr>
          <w:lang w:val="ro-RO"/>
        </w:rPr>
      </w:pPr>
      <w:r>
        <w:rPr>
          <w:lang w:val="ro-RO"/>
        </w:rPr>
        <w:t>Directorul general al ANL</w:t>
      </w:r>
      <w:r w:rsidR="00740FEB">
        <w:rPr>
          <w:lang w:val="ro-RO"/>
        </w:rPr>
        <w:t>, Ionel Emanuel Oproiu</w:t>
      </w:r>
      <w:r>
        <w:rPr>
          <w:lang w:val="ro-RO"/>
        </w:rPr>
        <w:t xml:space="preserve"> a participat la evenimentul organizat de Comisia pentru muncă, familie și protecție socială din Senatul României</w:t>
      </w:r>
      <w:r w:rsidR="00705C81">
        <w:rPr>
          <w:lang w:val="ro-RO"/>
        </w:rPr>
        <w:t xml:space="preserve"> pe tema </w:t>
      </w:r>
      <w:r w:rsidR="00705C81">
        <w:t>“</w:t>
      </w:r>
      <w:r>
        <w:rPr>
          <w:lang w:val="ro-RO"/>
        </w:rPr>
        <w:t>Locuințe accesibile</w:t>
      </w:r>
      <w:r>
        <w:t>: converge</w:t>
      </w:r>
      <w:r>
        <w:rPr>
          <w:lang w:val="ro-RO"/>
        </w:rPr>
        <w:t>nță între strategiile europene și prioritățile României”, în contextul examinării ex-ante a documentelor europene ce vizează:</w:t>
      </w:r>
    </w:p>
    <w:p w14:paraId="24081CE0" w14:textId="7002307C" w:rsidR="004129F4" w:rsidRDefault="004129F4" w:rsidP="00740FEB">
      <w:pPr>
        <w:jc w:val="both"/>
        <w:rPr>
          <w:lang w:val="ro-RO"/>
        </w:rPr>
      </w:pPr>
      <w:r>
        <w:rPr>
          <w:lang w:val="ro-RO"/>
        </w:rPr>
        <w:t xml:space="preserve">Strategia europeană pentru </w:t>
      </w:r>
      <w:r w:rsidR="00705C81">
        <w:rPr>
          <w:lang w:val="ro-RO"/>
        </w:rPr>
        <w:t>construcția de locuințe</w:t>
      </w:r>
      <w:r w:rsidR="00705C81">
        <w:t>: o industrie a construc</w:t>
      </w:r>
      <w:r w:rsidR="00705C81">
        <w:rPr>
          <w:lang w:val="ro-RO"/>
        </w:rPr>
        <w:t>țiilor mai competitivă și mai productivă</w:t>
      </w:r>
    </w:p>
    <w:p w14:paraId="2928A5E1" w14:textId="2292245D" w:rsidR="00705C81" w:rsidRDefault="00705C81" w:rsidP="00740FEB">
      <w:pPr>
        <w:jc w:val="both"/>
        <w:rPr>
          <w:lang w:val="ro-RO"/>
        </w:rPr>
      </w:pPr>
      <w:r>
        <w:rPr>
          <w:lang w:val="ro-RO"/>
        </w:rPr>
        <w:t>Planul european privind locuințele la prețuri accesibile</w:t>
      </w:r>
    </w:p>
    <w:p w14:paraId="4EF4A3BE" w14:textId="48CB3E96" w:rsidR="00705C81" w:rsidRDefault="00705C81" w:rsidP="00740FEB">
      <w:pPr>
        <w:jc w:val="both"/>
        <w:rPr>
          <w:lang w:val="ro-RO"/>
        </w:rPr>
      </w:pPr>
      <w:r>
        <w:rPr>
          <w:lang w:val="ro-RO"/>
        </w:rPr>
        <w:t>Noul Bauhaus european – de la viziune la punerea sa în aplicare</w:t>
      </w:r>
    </w:p>
    <w:p w14:paraId="2ED73CFD" w14:textId="1024F6CD" w:rsidR="00705C81" w:rsidRDefault="00D956BD" w:rsidP="00740FEB">
      <w:pPr>
        <w:jc w:val="both"/>
        <w:rPr>
          <w:lang w:val="ro-RO"/>
        </w:rPr>
      </w:pPr>
      <w:r>
        <w:rPr>
          <w:lang w:val="ro-RO"/>
        </w:rPr>
        <w:t>Acest pilon se concentrează pe grupuri vulnerabile, precum tinerii, studenții, lucrătorii esențiali și persoanelor expuse riscului de a rămâne fără adăpost. Inițiativele includ scheme de garantare pentru chiriași, proiecte-pilot Erasmus+ pentru locuințe</w:t>
      </w:r>
      <w:r w:rsidR="00740FEB">
        <w:rPr>
          <w:lang w:val="ro-RO"/>
        </w:rPr>
        <w:t xml:space="preserve"> și promovarea abordării </w:t>
      </w:r>
      <w:r w:rsidR="00740FEB">
        <w:t>“</w:t>
      </w:r>
      <w:r w:rsidR="00740FEB">
        <w:rPr>
          <w:lang w:val="ro-RO"/>
        </w:rPr>
        <w:t>Housing First” pentru combaterea fenomenului lipsei de adăpost.</w:t>
      </w:r>
    </w:p>
    <w:p w14:paraId="6E118EB6" w14:textId="61754855" w:rsidR="00740FEB" w:rsidRPr="00705C81" w:rsidRDefault="00740FEB" w:rsidP="00740FEB">
      <w:pPr>
        <w:jc w:val="both"/>
        <w:rPr>
          <w:lang w:val="ro-RO"/>
        </w:rPr>
      </w:pPr>
      <w:r>
        <w:rPr>
          <w:lang w:val="ro-RO"/>
        </w:rPr>
        <w:t>Discuțiile pe acest subiect sunt importante pentru conturarea unei poziții naționale coerente și pentru identificarea soluțiilor legislative și administrative care pot sprijini implementarea inițiativelor europene în România.</w:t>
      </w:r>
    </w:p>
    <w:p w14:paraId="21829289" w14:textId="77777777" w:rsidR="004129F4" w:rsidRPr="004129F4" w:rsidRDefault="004129F4" w:rsidP="00740FEB">
      <w:pPr>
        <w:jc w:val="both"/>
      </w:pPr>
    </w:p>
    <w:sectPr w:rsidR="004129F4" w:rsidRPr="004129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9F4"/>
    <w:rsid w:val="000712BB"/>
    <w:rsid w:val="00120822"/>
    <w:rsid w:val="004129F4"/>
    <w:rsid w:val="004C6E56"/>
    <w:rsid w:val="00705C81"/>
    <w:rsid w:val="00740FEB"/>
    <w:rsid w:val="007E0436"/>
    <w:rsid w:val="00B27D26"/>
    <w:rsid w:val="00B438BA"/>
    <w:rsid w:val="00D9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BC141"/>
  <w15:chartTrackingRefBased/>
  <w15:docId w15:val="{09003621-AB9E-47AE-B223-CD5EC4D8E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29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29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29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29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29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29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29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29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29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29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29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29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29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29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29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29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29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29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29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29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29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29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29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29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29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29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29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29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29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m35268</dc:creator>
  <cp:keywords/>
  <dc:description/>
  <cp:lastModifiedBy>m35268</cp:lastModifiedBy>
  <cp:revision>3</cp:revision>
  <dcterms:created xsi:type="dcterms:W3CDTF">2026-03-16T14:01:00Z</dcterms:created>
  <dcterms:modified xsi:type="dcterms:W3CDTF">2026-03-16T15:07:00Z</dcterms:modified>
</cp:coreProperties>
</file>