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FA1" w:rsidRDefault="00636FA1" w:rsidP="0016561B">
      <w:pPr>
        <w:spacing w:after="0" w:line="240" w:lineRule="auto"/>
        <w:rPr>
          <w:color w:val="767171" w:themeColor="background2" w:themeShade="80"/>
        </w:rPr>
      </w:pPr>
    </w:p>
    <w:p w:rsidR="004D25BE" w:rsidRDefault="004D25BE" w:rsidP="004D25BE">
      <w:pPr>
        <w:spacing w:line="360" w:lineRule="auto"/>
        <w:jc w:val="center"/>
        <w:rPr>
          <w:rFonts w:ascii="Times New Roman" w:hAnsi="Times New Roman"/>
          <w:b/>
        </w:rPr>
      </w:pPr>
    </w:p>
    <w:p w:rsidR="004D25BE" w:rsidRPr="004D7FD0" w:rsidRDefault="004D25BE" w:rsidP="004D25BE">
      <w:pPr>
        <w:spacing w:line="360" w:lineRule="auto"/>
        <w:jc w:val="center"/>
        <w:rPr>
          <w:b/>
          <w:sz w:val="22"/>
          <w:szCs w:val="22"/>
        </w:rPr>
      </w:pPr>
      <w:r w:rsidRPr="004D7FD0">
        <w:rPr>
          <w:b/>
          <w:sz w:val="22"/>
          <w:szCs w:val="22"/>
        </w:rPr>
        <w:t>NOTIFICARE CU PRIVIRE LA PRELUCRAREA DATELOR PERSONALE</w:t>
      </w:r>
    </w:p>
    <w:p w:rsidR="004D25BE" w:rsidRPr="004D7FD0" w:rsidRDefault="004D25BE" w:rsidP="004D25BE">
      <w:pPr>
        <w:spacing w:line="360" w:lineRule="auto"/>
        <w:jc w:val="center"/>
        <w:rPr>
          <w:b/>
          <w:sz w:val="22"/>
          <w:szCs w:val="22"/>
        </w:rPr>
      </w:pPr>
    </w:p>
    <w:p w:rsidR="004D25BE" w:rsidRPr="004D7FD0" w:rsidRDefault="004D25BE" w:rsidP="004D25BE">
      <w:pPr>
        <w:spacing w:line="360" w:lineRule="auto"/>
        <w:jc w:val="both"/>
        <w:rPr>
          <w:b/>
          <w:sz w:val="22"/>
          <w:szCs w:val="22"/>
        </w:rPr>
      </w:pPr>
      <w:r w:rsidRPr="004D7FD0">
        <w:rPr>
          <w:b/>
          <w:sz w:val="22"/>
          <w:szCs w:val="22"/>
        </w:rPr>
        <w:t xml:space="preserve">În atenția jurnaliștilor care </w:t>
      </w:r>
      <w:r w:rsidR="00212087" w:rsidRPr="004D7FD0">
        <w:rPr>
          <w:b/>
          <w:sz w:val="22"/>
          <w:szCs w:val="22"/>
        </w:rPr>
        <w:t>doresc să se acrediteze la ANL</w:t>
      </w:r>
    </w:p>
    <w:p w:rsidR="004D25BE" w:rsidRPr="004D7FD0" w:rsidRDefault="004D25BE" w:rsidP="004D25BE">
      <w:pPr>
        <w:spacing w:before="240" w:line="360" w:lineRule="auto"/>
        <w:jc w:val="both"/>
        <w:rPr>
          <w:sz w:val="22"/>
          <w:szCs w:val="22"/>
        </w:rPr>
      </w:pPr>
      <w:r w:rsidRPr="004D7FD0">
        <w:rPr>
          <w:sz w:val="22"/>
          <w:szCs w:val="22"/>
        </w:rPr>
        <w:t xml:space="preserve">Dorim să vă informăm că Regulamentul 2016/679/UE privind protecția persoanelor fizice în ceea ce privește prelucrarea datelor cu caracter personal și privind libera circulație a acestor date (GDPR) a intrat în vigoare, în mod unitar, în toate statele Uniunii Europene, începând cu data de </w:t>
      </w:r>
      <w:r w:rsidRPr="004D7FD0">
        <w:rPr>
          <w:b/>
          <w:sz w:val="22"/>
          <w:szCs w:val="22"/>
        </w:rPr>
        <w:t>25 mai 2018.</w:t>
      </w:r>
      <w:r w:rsidRPr="004D7FD0">
        <w:rPr>
          <w:sz w:val="22"/>
          <w:szCs w:val="22"/>
        </w:rPr>
        <w:t xml:space="preserve"> </w:t>
      </w:r>
    </w:p>
    <w:p w:rsidR="004D25BE" w:rsidRPr="004D7FD0" w:rsidRDefault="004D25BE" w:rsidP="004D25BE">
      <w:pPr>
        <w:spacing w:line="360" w:lineRule="auto"/>
        <w:jc w:val="both"/>
        <w:rPr>
          <w:sz w:val="22"/>
          <w:szCs w:val="22"/>
        </w:rPr>
      </w:pPr>
      <w:r w:rsidRPr="004D7FD0">
        <w:rPr>
          <w:sz w:val="22"/>
          <w:szCs w:val="22"/>
        </w:rPr>
        <w:t>În conformitate cu acesta, dorim să vă informam care este scopul pentru care prelucrăm datele dumneavoastră personale și care sunt drepturile dumneavoastră referitoare la protecția datelor, cu caracter privat.</w:t>
      </w:r>
    </w:p>
    <w:p w:rsidR="004D25BE" w:rsidRPr="004D7FD0" w:rsidRDefault="004D25BE" w:rsidP="004D25BE">
      <w:pPr>
        <w:spacing w:line="360" w:lineRule="auto"/>
        <w:jc w:val="both"/>
        <w:rPr>
          <w:b/>
          <w:sz w:val="22"/>
          <w:szCs w:val="22"/>
        </w:rPr>
      </w:pPr>
    </w:p>
    <w:p w:rsidR="004D25BE" w:rsidRPr="004D7FD0" w:rsidRDefault="004D25BE" w:rsidP="004D25BE">
      <w:pPr>
        <w:spacing w:line="360" w:lineRule="auto"/>
        <w:jc w:val="both"/>
        <w:rPr>
          <w:b/>
          <w:sz w:val="22"/>
          <w:szCs w:val="22"/>
        </w:rPr>
      </w:pPr>
      <w:r w:rsidRPr="004D7FD0">
        <w:rPr>
          <w:b/>
          <w:sz w:val="22"/>
          <w:szCs w:val="22"/>
        </w:rPr>
        <w:t>Prelucrarea datelor</w:t>
      </w:r>
    </w:p>
    <w:p w:rsidR="004D25BE" w:rsidRPr="004D7FD0" w:rsidRDefault="00602789" w:rsidP="004D25BE">
      <w:pPr>
        <w:spacing w:after="0" w:line="360" w:lineRule="auto"/>
        <w:ind w:right="153"/>
        <w:jc w:val="both"/>
        <w:rPr>
          <w:b/>
          <w:sz w:val="22"/>
          <w:szCs w:val="22"/>
          <w:u w:val="single"/>
        </w:rPr>
      </w:pPr>
      <w:r w:rsidRPr="004D7FD0">
        <w:rPr>
          <w:sz w:val="22"/>
          <w:szCs w:val="22"/>
        </w:rPr>
        <w:t>ANL</w:t>
      </w:r>
      <w:r w:rsidR="004D25BE" w:rsidRPr="004D7FD0">
        <w:rPr>
          <w:sz w:val="22"/>
          <w:szCs w:val="22"/>
        </w:rPr>
        <w:t xml:space="preserve"> </w:t>
      </w:r>
      <w:r w:rsidR="004D25BE" w:rsidRPr="004D7FD0">
        <w:rPr>
          <w:b/>
          <w:sz w:val="22"/>
          <w:szCs w:val="22"/>
          <w:u w:val="single"/>
        </w:rPr>
        <w:t xml:space="preserve">prelucrează datele dumneavoastră cu caracter personal în scopul </w:t>
      </w:r>
      <w:r w:rsidR="004D25BE" w:rsidRPr="004D7FD0">
        <w:rPr>
          <w:b/>
          <w:color w:val="000000"/>
          <w:sz w:val="22"/>
          <w:szCs w:val="22"/>
          <w:u w:val="single"/>
        </w:rPr>
        <w:t>acre</w:t>
      </w:r>
      <w:r w:rsidRPr="004D7FD0">
        <w:rPr>
          <w:b/>
          <w:color w:val="000000"/>
          <w:sz w:val="22"/>
          <w:szCs w:val="22"/>
          <w:u w:val="single"/>
        </w:rPr>
        <w:t>ditării pe platforma de presă a ANL</w:t>
      </w:r>
      <w:r w:rsidR="004D25BE" w:rsidRPr="004D7FD0">
        <w:rPr>
          <w:color w:val="000000"/>
          <w:sz w:val="22"/>
          <w:szCs w:val="22"/>
          <w:shd w:val="clear" w:color="auto" w:fill="FFFFFF"/>
        </w:rPr>
        <w:t xml:space="preserve">, </w:t>
      </w:r>
      <w:r w:rsidR="004D25BE" w:rsidRPr="004D7FD0">
        <w:rPr>
          <w:color w:val="000000"/>
          <w:sz w:val="22"/>
          <w:szCs w:val="22"/>
        </w:rPr>
        <w:t xml:space="preserve">în conformitate cu prevederile Legii </w:t>
      </w:r>
      <w:r w:rsidR="004D25BE" w:rsidRPr="004D7FD0">
        <w:rPr>
          <w:rFonts w:eastAsia="Arial"/>
          <w:color w:val="000000"/>
          <w:sz w:val="22"/>
          <w:szCs w:val="22"/>
        </w:rPr>
        <w:t>nr. 544/2001 privind liberul acces la informațiile de interes public, republicată, cu completările și modificările ulterioare</w:t>
      </w:r>
      <w:r w:rsidR="004D25BE" w:rsidRPr="004D7FD0">
        <w:rPr>
          <w:b/>
          <w:sz w:val="22"/>
          <w:szCs w:val="22"/>
        </w:rPr>
        <w:t xml:space="preserve"> </w:t>
      </w:r>
      <w:r w:rsidR="004D25BE" w:rsidRPr="004D7FD0">
        <w:rPr>
          <w:b/>
          <w:sz w:val="22"/>
          <w:szCs w:val="22"/>
          <w:u w:val="single"/>
        </w:rPr>
        <w:t xml:space="preserve">și în conformitate cu consimțămîntul dumneavoastră conferit prin înscrierea în sistemul </w:t>
      </w:r>
      <w:r w:rsidR="004D25BE" w:rsidRPr="004D7FD0">
        <w:rPr>
          <w:b/>
          <w:color w:val="000000"/>
          <w:sz w:val="22"/>
          <w:szCs w:val="22"/>
          <w:u w:val="single"/>
        </w:rPr>
        <w:t xml:space="preserve">de acreditare. </w:t>
      </w:r>
    </w:p>
    <w:p w:rsidR="004D25BE" w:rsidRPr="004D7FD0" w:rsidRDefault="004D25BE" w:rsidP="004D25BE">
      <w:pPr>
        <w:spacing w:after="0" w:line="360" w:lineRule="auto"/>
        <w:ind w:right="153"/>
        <w:jc w:val="both"/>
        <w:rPr>
          <w:sz w:val="22"/>
          <w:szCs w:val="22"/>
          <w:shd w:val="clear" w:color="auto" w:fill="FFFFFF"/>
        </w:rPr>
      </w:pPr>
    </w:p>
    <w:p w:rsidR="004D25BE" w:rsidRPr="004D7FD0" w:rsidRDefault="004D25BE" w:rsidP="004D25BE">
      <w:pPr>
        <w:spacing w:line="360" w:lineRule="auto"/>
        <w:jc w:val="both"/>
        <w:rPr>
          <w:sz w:val="22"/>
          <w:szCs w:val="22"/>
        </w:rPr>
      </w:pPr>
      <w:r w:rsidRPr="004D7FD0">
        <w:rPr>
          <w:b/>
          <w:bCs/>
          <w:sz w:val="22"/>
          <w:szCs w:val="22"/>
          <w:u w:val="single"/>
        </w:rPr>
        <w:t>Datele colectate de noi sunt</w:t>
      </w:r>
      <w:r w:rsidRPr="004D7FD0">
        <w:rPr>
          <w:sz w:val="22"/>
          <w:szCs w:val="22"/>
        </w:rPr>
        <w:t xml:space="preserve">:  nume, prenume, adresă, funcție, departament/secție (trust de presă, în cazul în care nu este vorba despre un jurnalist free-lancer), legitimaţie de presă, act de identitate, telefon mobil de serviciu, e-mail de serviciu, </w:t>
      </w:r>
      <w:r w:rsidRPr="004D7FD0">
        <w:rPr>
          <w:i/>
          <w:iCs/>
          <w:color w:val="000000"/>
          <w:sz w:val="22"/>
          <w:szCs w:val="22"/>
        </w:rPr>
        <w:t xml:space="preserve">telefon personal (opţional), e-mail personal (opţional), </w:t>
      </w:r>
      <w:r w:rsidRPr="004D7FD0">
        <w:rPr>
          <w:color w:val="000000"/>
          <w:sz w:val="22"/>
          <w:szCs w:val="22"/>
        </w:rPr>
        <w:t xml:space="preserve">date de identificare ale instituției media. </w:t>
      </w:r>
    </w:p>
    <w:p w:rsidR="004D25BE" w:rsidRPr="004D7FD0" w:rsidRDefault="004D25BE" w:rsidP="004D25BE">
      <w:pPr>
        <w:jc w:val="both"/>
        <w:rPr>
          <w:color w:val="000000"/>
          <w:sz w:val="22"/>
          <w:szCs w:val="22"/>
        </w:rPr>
      </w:pPr>
      <w:r w:rsidRPr="004D7FD0">
        <w:rPr>
          <w:color w:val="000000"/>
          <w:sz w:val="22"/>
          <w:szCs w:val="22"/>
        </w:rPr>
        <w:t xml:space="preserve">Datele cu caracter personal sunt necesare pentru identificare/legitimare, iar adresele de e-mail vor fi utilizate numai pentru transmiterea materialelor de presă. </w:t>
      </w:r>
    </w:p>
    <w:p w:rsidR="004D25BE" w:rsidRPr="004D7FD0" w:rsidRDefault="00602789" w:rsidP="004D25BE">
      <w:pPr>
        <w:jc w:val="both"/>
        <w:rPr>
          <w:color w:val="000000"/>
          <w:sz w:val="22"/>
          <w:szCs w:val="22"/>
        </w:rPr>
      </w:pPr>
      <w:r w:rsidRPr="004D7FD0">
        <w:rPr>
          <w:color w:val="000000"/>
          <w:sz w:val="22"/>
          <w:szCs w:val="22"/>
        </w:rPr>
        <w:t>ANL</w:t>
      </w:r>
      <w:r w:rsidR="004D25BE" w:rsidRPr="004D7FD0">
        <w:rPr>
          <w:color w:val="000000"/>
          <w:sz w:val="22"/>
          <w:szCs w:val="22"/>
        </w:rPr>
        <w:t xml:space="preserve"> </w:t>
      </w:r>
      <w:r w:rsidR="004D25BE" w:rsidRPr="004D7FD0">
        <w:rPr>
          <w:sz w:val="22"/>
          <w:szCs w:val="22"/>
        </w:rPr>
        <w:t>nu prelucrează aceste date în niciun alt scop în afară de cel menționat anterior.</w:t>
      </w:r>
    </w:p>
    <w:p w:rsidR="004D25BE" w:rsidRPr="004D7FD0" w:rsidRDefault="004D25BE" w:rsidP="004D25BE">
      <w:pPr>
        <w:spacing w:line="360" w:lineRule="auto"/>
        <w:jc w:val="both"/>
        <w:rPr>
          <w:sz w:val="22"/>
          <w:szCs w:val="22"/>
        </w:rPr>
      </w:pPr>
      <w:r w:rsidRPr="004D7FD0">
        <w:rPr>
          <w:sz w:val="22"/>
          <w:szCs w:val="22"/>
        </w:rPr>
        <w:t xml:space="preserve">De asemenea, dorim să vă comunicăm că aceste date nu sunt comunicate către alte autorități publice, excepție făcând situațiile în care prevederile legale solicită acest lucru. Dorim să vă  informăm că </w:t>
      </w:r>
      <w:r w:rsidR="00602789" w:rsidRPr="004D7FD0">
        <w:rPr>
          <w:sz w:val="22"/>
          <w:szCs w:val="22"/>
        </w:rPr>
        <w:t>ANL</w:t>
      </w:r>
      <w:r w:rsidRPr="004D7FD0">
        <w:rPr>
          <w:sz w:val="22"/>
          <w:szCs w:val="22"/>
        </w:rPr>
        <w:t xml:space="preserve"> nu transferă aceste date către niciun alt stat din Uniunea Europeana sau către un stat terț.</w:t>
      </w:r>
      <w:r w:rsidRPr="004D7FD0">
        <w:rPr>
          <w:sz w:val="22"/>
          <w:szCs w:val="22"/>
          <w:u w:val="single"/>
        </w:rPr>
        <w:t xml:space="preserve"> </w:t>
      </w:r>
    </w:p>
    <w:p w:rsidR="004D25BE" w:rsidRPr="004D7FD0" w:rsidRDefault="004D25BE" w:rsidP="004D25BE">
      <w:pPr>
        <w:spacing w:line="360" w:lineRule="auto"/>
        <w:jc w:val="both"/>
        <w:rPr>
          <w:sz w:val="22"/>
          <w:szCs w:val="22"/>
          <w:u w:val="single"/>
        </w:rPr>
      </w:pPr>
      <w:r w:rsidRPr="004D7FD0">
        <w:rPr>
          <w:sz w:val="22"/>
          <w:szCs w:val="22"/>
          <w:u w:val="single"/>
        </w:rPr>
        <w:lastRenderedPageBreak/>
        <w:t>De asemenea, puteți apela la “dreptul de a fi uitat”, adică dreptul de a șterge datele dumneavoastră, înștiințându-ne cu 30 de zile înainte.</w:t>
      </w:r>
    </w:p>
    <w:p w:rsidR="004D25BE" w:rsidRPr="004D7FD0" w:rsidRDefault="004D25BE" w:rsidP="004D25BE">
      <w:pPr>
        <w:spacing w:line="360" w:lineRule="auto"/>
        <w:jc w:val="both"/>
        <w:rPr>
          <w:sz w:val="22"/>
          <w:szCs w:val="22"/>
        </w:rPr>
      </w:pPr>
      <w:r w:rsidRPr="004D7FD0">
        <w:rPr>
          <w:sz w:val="22"/>
          <w:szCs w:val="22"/>
        </w:rPr>
        <w:t>Datele dumneavoastră cu caracter personal sunt procesate conform principiilor:</w:t>
      </w:r>
    </w:p>
    <w:p w:rsidR="004D25BE" w:rsidRPr="004D7FD0" w:rsidRDefault="004D25BE" w:rsidP="004D25BE">
      <w:pPr>
        <w:pStyle w:val="ListParagraph"/>
        <w:numPr>
          <w:ilvl w:val="0"/>
          <w:numId w:val="15"/>
        </w:numPr>
        <w:spacing w:after="200" w:line="360" w:lineRule="auto"/>
        <w:contextualSpacing/>
      </w:pPr>
      <w:r w:rsidRPr="004D7FD0">
        <w:rPr>
          <w:b/>
        </w:rPr>
        <w:t xml:space="preserve">Transparență </w:t>
      </w:r>
      <w:r w:rsidRPr="004D7FD0">
        <w:t>înseamnă faptul că ați fost informat cu privire la scopul prelucrării datelor dumneavoastră cu caracter personal. De asemenea, în procesarea datelor dumneavoastră, nu vom utiliza proceduri automate de prelucrare.</w:t>
      </w:r>
    </w:p>
    <w:p w:rsidR="004D25BE" w:rsidRPr="004D7FD0" w:rsidRDefault="004D25BE" w:rsidP="004D25BE">
      <w:pPr>
        <w:pStyle w:val="ListParagraph"/>
        <w:numPr>
          <w:ilvl w:val="0"/>
          <w:numId w:val="15"/>
        </w:numPr>
        <w:spacing w:after="200" w:line="360" w:lineRule="auto"/>
        <w:contextualSpacing/>
      </w:pPr>
      <w:r w:rsidRPr="004D7FD0">
        <w:rPr>
          <w:b/>
        </w:rPr>
        <w:t xml:space="preserve">Legalitate </w:t>
      </w:r>
      <w:r w:rsidRPr="004D7FD0">
        <w:t>înseamnă că vom colecta și procesa datele dumneavoastră cu caracter personal doar conform scopului precizat și în conformitate cu temeiul legal. Pentru orice eventuală prelucrare ulterioară a datelor dumneavoastră cu caracter personal, vă vom cere consimțământul.</w:t>
      </w:r>
    </w:p>
    <w:p w:rsidR="004D25BE" w:rsidRPr="004D7FD0" w:rsidRDefault="004D25BE" w:rsidP="004D25BE">
      <w:pPr>
        <w:pStyle w:val="ListParagraph"/>
        <w:numPr>
          <w:ilvl w:val="0"/>
          <w:numId w:val="15"/>
        </w:numPr>
        <w:spacing w:after="200" w:line="360" w:lineRule="auto"/>
        <w:contextualSpacing/>
      </w:pPr>
      <w:r w:rsidRPr="004D7FD0">
        <w:rPr>
          <w:b/>
        </w:rPr>
        <w:t>Limitarea perioadei de stocare</w:t>
      </w:r>
      <w:r w:rsidRPr="004D7FD0">
        <w:t xml:space="preserve"> înseamnă că vom păstra datele dumneavoastră cu caracter personal, </w:t>
      </w:r>
      <w:r w:rsidRPr="004D7FD0">
        <w:rPr>
          <w:color w:val="000000"/>
        </w:rPr>
        <w:t xml:space="preserve">pentru o perioadă de maximum 2 ani, </w:t>
      </w:r>
      <w:r w:rsidRPr="004D7FD0">
        <w:t>exceptând situația în care doriți ștergerea datelor (dreptul de a fi uitat), moment în care, în maximum 30 de zile de la primirea notificării dumneavoastră, datele dumneavoastră vor fi șterse din baza noastră de date.</w:t>
      </w:r>
    </w:p>
    <w:p w:rsidR="004D25BE" w:rsidRPr="004D7FD0" w:rsidRDefault="004D25BE" w:rsidP="004D25BE">
      <w:pPr>
        <w:spacing w:line="360" w:lineRule="auto"/>
        <w:jc w:val="both"/>
        <w:rPr>
          <w:sz w:val="22"/>
          <w:szCs w:val="22"/>
        </w:rPr>
      </w:pPr>
      <w:r w:rsidRPr="004D7FD0">
        <w:rPr>
          <w:b/>
          <w:sz w:val="22"/>
          <w:szCs w:val="22"/>
        </w:rPr>
        <w:t>Drepturile dumneavoastră</w:t>
      </w:r>
      <w:r w:rsidRPr="004D7FD0">
        <w:rPr>
          <w:sz w:val="22"/>
          <w:szCs w:val="22"/>
        </w:rPr>
        <w:t xml:space="preserve"> </w:t>
      </w:r>
    </w:p>
    <w:p w:rsidR="004D25BE" w:rsidRPr="004D7FD0" w:rsidRDefault="004D25BE" w:rsidP="004D25BE">
      <w:pPr>
        <w:pStyle w:val="ListParagraph"/>
        <w:numPr>
          <w:ilvl w:val="0"/>
          <w:numId w:val="14"/>
        </w:numPr>
        <w:spacing w:after="200" w:line="360" w:lineRule="auto"/>
        <w:contextualSpacing/>
      </w:pPr>
      <w:r w:rsidRPr="004D7FD0">
        <w:rPr>
          <w:b/>
        </w:rPr>
        <w:t>Dreptul de acces la date</w:t>
      </w:r>
      <w:r w:rsidRPr="004D7FD0">
        <w:t xml:space="preserve"> înseamnă că aveți dreptul de a solicita și de a primi un răspuns referitor la prelucrarea sau nu a datelor dumneavoastră cu caracter personal. În situația în care răspunsul este afirmativ, aveți dreptul de a primi acces la datele respective, precum și la informații privind modalitatea în care sunt prelucrate datele.</w:t>
      </w:r>
    </w:p>
    <w:p w:rsidR="004D25BE" w:rsidRPr="004D7FD0" w:rsidRDefault="004D25BE" w:rsidP="004D25BE">
      <w:pPr>
        <w:pStyle w:val="ListParagraph"/>
        <w:numPr>
          <w:ilvl w:val="0"/>
          <w:numId w:val="14"/>
        </w:numPr>
        <w:spacing w:after="200" w:line="360" w:lineRule="auto"/>
        <w:contextualSpacing/>
      </w:pPr>
      <w:r w:rsidRPr="004D7FD0">
        <w:rPr>
          <w:b/>
        </w:rPr>
        <w:t>Dreptul la ștergerea datelor</w:t>
      </w:r>
      <w:r w:rsidRPr="004D7FD0">
        <w:t xml:space="preserve"> ("dreptul de a fi uitat") înseamnă că aveți dreptul de a solicita ștergerea datelor cu caracter personal, fără întârzieri nejustificate, în cazul în care vă  retrageți consimțământul și nu există niciun alt temei juridic pentru prelucrare.</w:t>
      </w:r>
    </w:p>
    <w:p w:rsidR="004D25BE" w:rsidRPr="004D7FD0" w:rsidRDefault="004D25BE" w:rsidP="004D25BE">
      <w:pPr>
        <w:pStyle w:val="ListParagraph"/>
        <w:numPr>
          <w:ilvl w:val="0"/>
          <w:numId w:val="14"/>
        </w:numPr>
        <w:spacing w:after="200" w:line="360" w:lineRule="auto"/>
        <w:contextualSpacing/>
      </w:pPr>
      <w:r w:rsidRPr="004D7FD0">
        <w:rPr>
          <w:b/>
        </w:rPr>
        <w:t xml:space="preserve">Dreptul la restricționare </w:t>
      </w:r>
      <w:r w:rsidRPr="004D7FD0">
        <w:rPr>
          <w:bCs/>
        </w:rPr>
        <w:t>î</w:t>
      </w:r>
      <w:r w:rsidRPr="004D7FD0">
        <w:t>nseamnă că aveți dreptul de a solicita restricționarea modului în care vă sunt prelucrate datele personale. Odată restricționate aceste date, pot fi prelucrate doar cu consimțământul dumneavoastră.</w:t>
      </w:r>
    </w:p>
    <w:p w:rsidR="004D25BE" w:rsidRPr="004D7FD0" w:rsidRDefault="004D25BE" w:rsidP="004D25BE">
      <w:pPr>
        <w:pStyle w:val="ListParagraph"/>
        <w:numPr>
          <w:ilvl w:val="0"/>
          <w:numId w:val="14"/>
        </w:numPr>
        <w:spacing w:after="200" w:line="360" w:lineRule="auto"/>
        <w:contextualSpacing/>
      </w:pPr>
      <w:r w:rsidRPr="004D7FD0">
        <w:rPr>
          <w:b/>
        </w:rPr>
        <w:t>Dreptul la portabilitatea datelor</w:t>
      </w:r>
      <w:r w:rsidRPr="004D7FD0">
        <w:t xml:space="preserve"> se referă la dreptul de a primi datele personale într-un format structurat, utilizat în mod curent și care poate fi citit automat. De asemenea, aveți  dreptul ca aceste date să fie transmise direct altui operator, dacă acest lucru este fezabil din punct de vedere tehnic.</w:t>
      </w:r>
    </w:p>
    <w:p w:rsidR="004D25BE" w:rsidRPr="004D7FD0" w:rsidRDefault="004D25BE" w:rsidP="004D25BE">
      <w:pPr>
        <w:pStyle w:val="ListParagraph"/>
        <w:rPr>
          <w:b/>
        </w:rPr>
      </w:pPr>
    </w:p>
    <w:p w:rsidR="004D25BE" w:rsidRPr="004D7FD0" w:rsidRDefault="004D25BE" w:rsidP="004D25BE">
      <w:pPr>
        <w:pStyle w:val="ListParagraph"/>
        <w:numPr>
          <w:ilvl w:val="0"/>
          <w:numId w:val="14"/>
        </w:numPr>
        <w:spacing w:after="200" w:line="360" w:lineRule="auto"/>
        <w:contextualSpacing/>
      </w:pPr>
      <w:r w:rsidRPr="004D7FD0">
        <w:rPr>
          <w:b/>
        </w:rPr>
        <w:t>Dreptul la opoziție</w:t>
      </w:r>
      <w:r w:rsidRPr="004D7FD0">
        <w:t xml:space="preserve"> vizează dreptul de a vă opune prelucrării datelor personale atunci când prelucrarea este necesară pentru îndeplinirea unei sarcini care servește unui interes public sau când are în vedere un interes legitim al operatorului. Atunci când prelucrarea datelor cu caracter personal are drept </w:t>
      </w:r>
      <w:r w:rsidRPr="004D7FD0">
        <w:lastRenderedPageBreak/>
        <w:t>scop marketingul direct, aveți dreptul de a vă opune prelucrării în orice moment.</w:t>
      </w:r>
      <w:bookmarkStart w:id="0" w:name="_GoBack"/>
      <w:bookmarkEnd w:id="0"/>
    </w:p>
    <w:p w:rsidR="004D25BE" w:rsidRPr="004D7FD0" w:rsidRDefault="004D25BE" w:rsidP="004D25BE">
      <w:pPr>
        <w:pStyle w:val="ListParagraph"/>
        <w:numPr>
          <w:ilvl w:val="0"/>
          <w:numId w:val="14"/>
        </w:numPr>
        <w:spacing w:after="200" w:line="360" w:lineRule="auto"/>
        <w:contextualSpacing/>
      </w:pPr>
      <w:r w:rsidRPr="004D7FD0">
        <w:rPr>
          <w:b/>
        </w:rPr>
        <w:t>Dreptul la rectificare</w:t>
      </w:r>
      <w:r w:rsidRPr="004D7FD0">
        <w:t xml:space="preserve"> se referă la corectarea, fără întârzieri nejustificate, a datelor cu caracter personal inexacte. Rectificarea va fi comunicată fiecărui destinatar la care au fost transmise datele, cu excepția cazului în care acest lucru se dovedește imposibil sau presupune eforturi disproporționate.</w:t>
      </w:r>
    </w:p>
    <w:p w:rsidR="004D25BE" w:rsidRPr="004D7FD0" w:rsidRDefault="004D25BE" w:rsidP="004D7FD0">
      <w:pPr>
        <w:spacing w:line="360" w:lineRule="auto"/>
        <w:jc w:val="both"/>
        <w:rPr>
          <w:b/>
          <w:sz w:val="22"/>
          <w:szCs w:val="22"/>
        </w:rPr>
      </w:pPr>
      <w:r w:rsidRPr="004D7FD0">
        <w:rPr>
          <w:sz w:val="22"/>
          <w:szCs w:val="22"/>
        </w:rPr>
        <w:t xml:space="preserve">Toate aceste drepturi pot fi exercitate prin transmiterea unei notificări în acest sens, pe adresa noastra de e-mail: </w:t>
      </w:r>
      <w:hyperlink r:id="rId8" w:history="1">
        <w:r w:rsidR="00602789" w:rsidRPr="004D7FD0">
          <w:rPr>
            <w:rStyle w:val="Hyperlink"/>
            <w:i/>
            <w:iCs/>
            <w:sz w:val="22"/>
            <w:szCs w:val="22"/>
          </w:rPr>
          <w:t>presa@anl.ro</w:t>
        </w:r>
      </w:hyperlink>
      <w:r w:rsidRPr="004D7FD0">
        <w:rPr>
          <w:sz w:val="22"/>
          <w:szCs w:val="22"/>
        </w:rPr>
        <w:t xml:space="preserve"> sau direct la sediul nostru din </w:t>
      </w:r>
      <w:r w:rsidRPr="004D7FD0">
        <w:rPr>
          <w:b/>
          <w:sz w:val="22"/>
          <w:szCs w:val="22"/>
        </w:rPr>
        <w:t xml:space="preserve"> Bd. </w:t>
      </w:r>
      <w:r w:rsidR="004D7FD0" w:rsidRPr="004D7FD0">
        <w:rPr>
          <w:b/>
          <w:sz w:val="22"/>
          <w:szCs w:val="22"/>
        </w:rPr>
        <w:t>Unirii, nr. 61, bl. F3, sector 3.</w:t>
      </w:r>
    </w:p>
    <w:p w:rsidR="004D25BE" w:rsidRPr="004D7FD0" w:rsidRDefault="004D25BE" w:rsidP="004D25BE">
      <w:pPr>
        <w:spacing w:line="360" w:lineRule="auto"/>
        <w:jc w:val="both"/>
        <w:rPr>
          <w:rFonts w:eastAsia="Times New Roman"/>
          <w:b/>
          <w:spacing w:val="24"/>
          <w:sz w:val="22"/>
          <w:szCs w:val="22"/>
        </w:rPr>
      </w:pPr>
      <w:r w:rsidRPr="004D7FD0">
        <w:rPr>
          <w:sz w:val="22"/>
          <w:szCs w:val="22"/>
        </w:rPr>
        <w:t xml:space="preserve">Plângeri referitoare la prelucrarea datelor personale pot fi adresate Autorității Naționale de Supraveghere a Prelucrării Datelor cu Caracter Personal. </w:t>
      </w:r>
    </w:p>
    <w:p w:rsidR="009201D8" w:rsidRPr="004D7FD0" w:rsidRDefault="009201D8" w:rsidP="009201D8">
      <w:pPr>
        <w:spacing w:after="0" w:line="240" w:lineRule="auto"/>
        <w:jc w:val="right"/>
        <w:rPr>
          <w:color w:val="767171" w:themeColor="background2" w:themeShade="80"/>
          <w:sz w:val="22"/>
          <w:szCs w:val="22"/>
        </w:rPr>
      </w:pPr>
    </w:p>
    <w:sectPr w:rsidR="009201D8" w:rsidRPr="004D7FD0" w:rsidSect="00EB3500">
      <w:footerReference w:type="default" r:id="rId9"/>
      <w:headerReference w:type="first" r:id="rId10"/>
      <w:footerReference w:type="first" r:id="rId11"/>
      <w:pgSz w:w="11906" w:h="16838" w:code="9"/>
      <w:pgMar w:top="989" w:right="1134"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375" w:rsidRDefault="003A3375" w:rsidP="0016561B">
      <w:r>
        <w:separator/>
      </w:r>
    </w:p>
  </w:endnote>
  <w:endnote w:type="continuationSeparator" w:id="0">
    <w:p w:rsidR="003A3375" w:rsidRDefault="003A3375" w:rsidP="0016561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ajan Pro">
    <w:altName w:val="Times New Roman"/>
    <w:panose1 w:val="00000000000000000000"/>
    <w:charset w:val="00"/>
    <w:family w:val="roman"/>
    <w:notTrueType/>
    <w:pitch w:val="variable"/>
    <w:sig w:usb0="00000001" w:usb1="5000204B" w:usb2="00000000" w:usb3="00000000" w:csb0="0000009B"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500" w:rsidRPr="00EB3500" w:rsidRDefault="00EB3500" w:rsidP="00EB3500">
    <w:pPr>
      <w:pStyle w:val="Footer"/>
      <w:tabs>
        <w:tab w:val="clear" w:pos="4680"/>
        <w:tab w:val="clear" w:pos="9360"/>
        <w:tab w:val="right" w:pos="9071"/>
      </w:tabs>
      <w:jc w:val="right"/>
      <w:rPr>
        <w:sz w:val="20"/>
        <w:szCs w:val="20"/>
      </w:rPr>
    </w:pPr>
    <w:r w:rsidRPr="00660381">
      <w:rPr>
        <w:sz w:val="20"/>
        <w:szCs w:val="20"/>
      </w:rPr>
      <w:t xml:space="preserve"> </w:t>
    </w:r>
    <w:r w:rsidR="009A0605" w:rsidRPr="00660381">
      <w:rPr>
        <w:b/>
        <w:bCs/>
        <w:sz w:val="20"/>
        <w:szCs w:val="20"/>
      </w:rPr>
      <w:fldChar w:fldCharType="begin"/>
    </w:r>
    <w:r w:rsidRPr="00660381">
      <w:rPr>
        <w:b/>
        <w:bCs/>
        <w:sz w:val="20"/>
        <w:szCs w:val="20"/>
      </w:rPr>
      <w:instrText xml:space="preserve"> PAGE  \* Arabic  \* MERGEFORMAT </w:instrText>
    </w:r>
    <w:r w:rsidR="009A0605" w:rsidRPr="00660381">
      <w:rPr>
        <w:b/>
        <w:bCs/>
        <w:sz w:val="20"/>
        <w:szCs w:val="20"/>
      </w:rPr>
      <w:fldChar w:fldCharType="separate"/>
    </w:r>
    <w:r w:rsidR="004D7FD0">
      <w:rPr>
        <w:b/>
        <w:bCs/>
        <w:noProof/>
        <w:sz w:val="20"/>
        <w:szCs w:val="20"/>
      </w:rPr>
      <w:t>2</w:t>
    </w:r>
    <w:r w:rsidR="009A0605" w:rsidRPr="00660381">
      <w:rPr>
        <w:b/>
        <w:bCs/>
        <w:sz w:val="20"/>
        <w:szCs w:val="20"/>
      </w:rPr>
      <w:fldChar w:fldCharType="end"/>
    </w:r>
    <w:r w:rsidRPr="00660381">
      <w:rPr>
        <w:sz w:val="20"/>
        <w:szCs w:val="20"/>
      </w:rPr>
      <w:t xml:space="preserve"> </w:t>
    </w:r>
    <w:r>
      <w:rPr>
        <w:sz w:val="20"/>
        <w:szCs w:val="20"/>
      </w:rPr>
      <w:t>/</w:t>
    </w:r>
    <w:r w:rsidRPr="00660381">
      <w:rPr>
        <w:sz w:val="20"/>
        <w:szCs w:val="20"/>
      </w:rPr>
      <w:t xml:space="preserve"> </w:t>
    </w:r>
    <w:fldSimple w:instr=" NUMPAGES  \* Arabic  \* MERGEFORMAT ">
      <w:r w:rsidR="004D7FD0" w:rsidRPr="004D7FD0">
        <w:rPr>
          <w:b/>
          <w:bCs/>
          <w:noProof/>
          <w:sz w:val="20"/>
          <w:szCs w:val="20"/>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1D8" w:rsidRPr="001F1285" w:rsidRDefault="009201D8" w:rsidP="001F1285">
    <w:pPr>
      <w:pStyle w:val="Footer"/>
      <w:rPr>
        <w:b/>
        <w:sz w:val="20"/>
        <w:szCs w:val="20"/>
      </w:rPr>
    </w:pPr>
  </w:p>
  <w:p w:rsidR="00067681" w:rsidRPr="000858D3" w:rsidRDefault="00660381" w:rsidP="009201D8">
    <w:pPr>
      <w:pStyle w:val="Footer"/>
      <w:rPr>
        <w:b/>
        <w:color w:val="000000" w:themeColor="text1"/>
        <w:sz w:val="18"/>
        <w:szCs w:val="18"/>
      </w:rPr>
    </w:pPr>
    <w:r>
      <w:rPr>
        <w:sz w:val="20"/>
        <w:szCs w:val="20"/>
      </w:rPr>
      <w:tab/>
    </w:r>
    <w:r w:rsidR="009201D8">
      <w:rPr>
        <w:sz w:val="20"/>
        <w:szCs w:val="20"/>
      </w:rPr>
      <w:t xml:space="preserve">                                                                                                                                            </w:t>
    </w:r>
    <w:r w:rsidRPr="00660381">
      <w:rPr>
        <w:sz w:val="20"/>
        <w:szCs w:val="20"/>
      </w:rPr>
      <w:t xml:space="preserve"> </w:t>
    </w:r>
    <w:r w:rsidR="009A0605" w:rsidRPr="00660381">
      <w:rPr>
        <w:b/>
        <w:bCs/>
        <w:sz w:val="20"/>
        <w:szCs w:val="20"/>
      </w:rPr>
      <w:fldChar w:fldCharType="begin"/>
    </w:r>
    <w:r w:rsidRPr="00660381">
      <w:rPr>
        <w:b/>
        <w:bCs/>
        <w:sz w:val="20"/>
        <w:szCs w:val="20"/>
      </w:rPr>
      <w:instrText xml:space="preserve"> PAGE  \* Arabic  \* MERGEFORMAT </w:instrText>
    </w:r>
    <w:r w:rsidR="009A0605" w:rsidRPr="00660381">
      <w:rPr>
        <w:b/>
        <w:bCs/>
        <w:sz w:val="20"/>
        <w:szCs w:val="20"/>
      </w:rPr>
      <w:fldChar w:fldCharType="separate"/>
    </w:r>
    <w:r w:rsidR="004D7FD0">
      <w:rPr>
        <w:b/>
        <w:bCs/>
        <w:noProof/>
        <w:sz w:val="20"/>
        <w:szCs w:val="20"/>
      </w:rPr>
      <w:t>1</w:t>
    </w:r>
    <w:r w:rsidR="009A0605" w:rsidRPr="00660381">
      <w:rPr>
        <w:b/>
        <w:bCs/>
        <w:sz w:val="20"/>
        <w:szCs w:val="20"/>
      </w:rPr>
      <w:fldChar w:fldCharType="end"/>
    </w:r>
    <w:r w:rsidRPr="00660381">
      <w:rPr>
        <w:sz w:val="20"/>
        <w:szCs w:val="20"/>
      </w:rPr>
      <w:t xml:space="preserve"> </w:t>
    </w:r>
    <w:r>
      <w:rPr>
        <w:sz w:val="20"/>
        <w:szCs w:val="20"/>
      </w:rPr>
      <w:t>/</w:t>
    </w:r>
    <w:r w:rsidRPr="00660381">
      <w:rPr>
        <w:sz w:val="20"/>
        <w:szCs w:val="20"/>
      </w:rPr>
      <w:t xml:space="preserve"> </w:t>
    </w:r>
    <w:fldSimple w:instr=" NUMPAGES  \* Arabic  \* MERGEFORMAT ">
      <w:r w:rsidR="004D7FD0" w:rsidRPr="004D7FD0">
        <w:rPr>
          <w:b/>
          <w:bCs/>
          <w:noProof/>
          <w:sz w:val="20"/>
          <w:szCs w:val="20"/>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375" w:rsidRDefault="003A3375" w:rsidP="0016561B">
      <w:r>
        <w:separator/>
      </w:r>
    </w:p>
  </w:footnote>
  <w:footnote w:type="continuationSeparator" w:id="0">
    <w:p w:rsidR="003A3375" w:rsidRDefault="003A3375" w:rsidP="001656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563" w:rsidRDefault="00961563">
    <w:pPr>
      <w:pStyle w:val="Header"/>
      <w:rPr>
        <w:b/>
        <w:color w:val="000000" w:themeColor="text1"/>
        <w:sz w:val="18"/>
        <w:szCs w:val="18"/>
      </w:rPr>
    </w:pPr>
  </w:p>
  <w:p w:rsidR="00961563" w:rsidRDefault="00961563">
    <w:pPr>
      <w:pStyle w:val="Header"/>
      <w:rPr>
        <w:b/>
        <w:color w:val="000000" w:themeColor="text1"/>
        <w:sz w:val="18"/>
        <w:szCs w:val="18"/>
      </w:rPr>
    </w:pPr>
  </w:p>
  <w:p w:rsidR="00961563" w:rsidRDefault="00961563">
    <w:pPr>
      <w:pStyle w:val="Header"/>
      <w:rPr>
        <w:b/>
        <w:color w:val="000000" w:themeColor="text1"/>
        <w:sz w:val="18"/>
        <w:szCs w:val="18"/>
      </w:rPr>
    </w:pPr>
  </w:p>
  <w:p w:rsidR="00961563" w:rsidRDefault="00961563">
    <w:pPr>
      <w:pStyle w:val="Header"/>
      <w:rPr>
        <w:b/>
        <w:color w:val="000000" w:themeColor="text1"/>
        <w:sz w:val="18"/>
        <w:szCs w:val="18"/>
      </w:rPr>
    </w:pPr>
  </w:p>
  <w:p w:rsidR="00961563" w:rsidRDefault="00961563">
    <w:pPr>
      <w:pStyle w:val="Header"/>
      <w:rPr>
        <w:b/>
        <w:color w:val="000000" w:themeColor="text1"/>
        <w:sz w:val="18"/>
        <w:szCs w:val="18"/>
      </w:rPr>
    </w:pPr>
  </w:p>
  <w:p w:rsidR="00961563" w:rsidRDefault="00961563">
    <w:pPr>
      <w:pStyle w:val="Header"/>
      <w:rPr>
        <w:b/>
        <w:color w:val="000000" w:themeColor="text1"/>
        <w:sz w:val="18"/>
        <w:szCs w:val="18"/>
      </w:rPr>
    </w:pPr>
  </w:p>
  <w:p w:rsidR="00961563" w:rsidRDefault="00961563">
    <w:pPr>
      <w:pStyle w:val="Header"/>
      <w:rPr>
        <w:b/>
        <w:color w:val="000000" w:themeColor="text1"/>
        <w:sz w:val="18"/>
        <w:szCs w:val="18"/>
      </w:rPr>
    </w:pPr>
  </w:p>
  <w:p w:rsidR="00067681" w:rsidRPr="00A57F3F" w:rsidRDefault="009A0605">
    <w:pPr>
      <w:pStyle w:val="Header"/>
      <w:rPr>
        <w:b/>
        <w:color w:val="000000" w:themeColor="text1"/>
        <w:sz w:val="18"/>
        <w:szCs w:val="18"/>
      </w:rPr>
    </w:pPr>
    <w:r w:rsidRPr="009A0605">
      <w:rPr>
        <w:noProof/>
        <w:lang w:val="en-US"/>
      </w:rPr>
      <w:pict>
        <v:shapetype id="_x0000_t202" coordsize="21600,21600" o:spt="202" path="m,l,21600r21600,l21600,xe">
          <v:stroke joinstyle="miter"/>
          <v:path gradientshapeok="t" o:connecttype="rect"/>
        </v:shapetype>
        <v:shape id="Text Box 2" o:spid="_x0000_s4097" type="#_x0000_t202" style="position:absolute;margin-left:33.05pt;margin-top:33.15pt;width:387.6pt;height:60pt;z-index:251663360;visibility:visible;mso-wrap-distance-top:3.6pt;mso-wrap-distance-bottom:3.6pt;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" stroked="f">
          <v:textbox>
            <w:txbxContent>
              <w:p w:rsidR="00EB3500" w:rsidRPr="0016561B" w:rsidRDefault="004D7FD0" w:rsidP="00EB3500">
                <w:pPr>
                  <w:pStyle w:val="Instituie"/>
                  <w:spacing w:after="0" w:line="240" w:lineRule="auto"/>
                </w:pPr>
                <w:r w:rsidRPr="004D7FD0">
                  <w:drawing>
                    <wp:inline distT="0" distB="0" distL="0" distR="0">
                      <wp:extent cx="4739640" cy="681189"/>
                      <wp:effectExtent l="19050" t="0" r="381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1" cstate="print"/>
                              <a:srcRect/>
                              <a:stretch>
                                <a:fillRect/>
                              </a:stretch>
                            </pic:blipFill>
                            <pic:spPr bwMode="auto">
                              <a:xfrm>
                                <a:off x="0" y="0"/>
                                <a:ext cx="4739640" cy="681189"/>
                              </a:xfrm>
                              <a:prstGeom prst="rect">
                                <a:avLst/>
                              </a:prstGeom>
                              <a:noFill/>
                              <a:ln w="9525">
                                <a:noFill/>
                                <a:miter lim="800000"/>
                                <a:headEnd/>
                                <a:tailEnd/>
                              </a:ln>
                            </pic:spPr>
                          </pic:pic>
                        </a:graphicData>
                      </a:graphic>
                    </wp:inline>
                  </w:drawing>
                </w:r>
              </w:p>
            </w:txbxContent>
          </v:textbox>
          <w10:wrap anchorx="margin"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285"/>
    <w:multiLevelType w:val="hybridMultilevel"/>
    <w:tmpl w:val="B67EB0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37AC6"/>
    <w:multiLevelType w:val="hybridMultilevel"/>
    <w:tmpl w:val="C51A13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0754DFB"/>
    <w:multiLevelType w:val="hybridMultilevel"/>
    <w:tmpl w:val="25C208AC"/>
    <w:lvl w:ilvl="0" w:tplc="04180015">
      <w:start w:val="1"/>
      <w:numFmt w:val="upp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A3E3BBA"/>
    <w:multiLevelType w:val="hybridMultilevel"/>
    <w:tmpl w:val="62024A04"/>
    <w:lvl w:ilvl="0" w:tplc="41D04EB2">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405244"/>
    <w:multiLevelType w:val="hybridMultilevel"/>
    <w:tmpl w:val="2A847C9A"/>
    <w:lvl w:ilvl="0" w:tplc="6D3AAF6A">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D5D77B5"/>
    <w:multiLevelType w:val="multilevel"/>
    <w:tmpl w:val="906617A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upperLetter"/>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0EB557F"/>
    <w:multiLevelType w:val="hybridMultilevel"/>
    <w:tmpl w:val="2CC27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9007F6"/>
    <w:multiLevelType w:val="hybridMultilevel"/>
    <w:tmpl w:val="42C29A60"/>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992" w:hanging="360"/>
      </w:pPr>
      <w:rPr>
        <w:rFonts w:ascii="Courier New" w:hAnsi="Courier New" w:cs="Courier New" w:hint="default"/>
      </w:rPr>
    </w:lvl>
    <w:lvl w:ilvl="2" w:tplc="04090005">
      <w:start w:val="1"/>
      <w:numFmt w:val="bullet"/>
      <w:lvlText w:val=""/>
      <w:lvlJc w:val="left"/>
      <w:pPr>
        <w:ind w:left="4712" w:hanging="360"/>
      </w:pPr>
      <w:rPr>
        <w:rFonts w:ascii="Wingdings" w:hAnsi="Wingdings" w:hint="default"/>
      </w:rPr>
    </w:lvl>
    <w:lvl w:ilvl="3" w:tplc="04090001" w:tentative="1">
      <w:start w:val="1"/>
      <w:numFmt w:val="bullet"/>
      <w:lvlText w:val=""/>
      <w:lvlJc w:val="left"/>
      <w:pPr>
        <w:ind w:left="5432" w:hanging="360"/>
      </w:pPr>
      <w:rPr>
        <w:rFonts w:ascii="Symbol" w:hAnsi="Symbol" w:hint="default"/>
      </w:rPr>
    </w:lvl>
    <w:lvl w:ilvl="4" w:tplc="04090003" w:tentative="1">
      <w:start w:val="1"/>
      <w:numFmt w:val="bullet"/>
      <w:lvlText w:val="o"/>
      <w:lvlJc w:val="left"/>
      <w:pPr>
        <w:ind w:left="6152" w:hanging="360"/>
      </w:pPr>
      <w:rPr>
        <w:rFonts w:ascii="Courier New" w:hAnsi="Courier New" w:cs="Courier New" w:hint="default"/>
      </w:rPr>
    </w:lvl>
    <w:lvl w:ilvl="5" w:tplc="04090005" w:tentative="1">
      <w:start w:val="1"/>
      <w:numFmt w:val="bullet"/>
      <w:lvlText w:val=""/>
      <w:lvlJc w:val="left"/>
      <w:pPr>
        <w:ind w:left="6872" w:hanging="360"/>
      </w:pPr>
      <w:rPr>
        <w:rFonts w:ascii="Wingdings" w:hAnsi="Wingdings" w:hint="default"/>
      </w:rPr>
    </w:lvl>
    <w:lvl w:ilvl="6" w:tplc="04090001" w:tentative="1">
      <w:start w:val="1"/>
      <w:numFmt w:val="bullet"/>
      <w:lvlText w:val=""/>
      <w:lvlJc w:val="left"/>
      <w:pPr>
        <w:ind w:left="7592" w:hanging="360"/>
      </w:pPr>
      <w:rPr>
        <w:rFonts w:ascii="Symbol" w:hAnsi="Symbol" w:hint="default"/>
      </w:rPr>
    </w:lvl>
    <w:lvl w:ilvl="7" w:tplc="04090003" w:tentative="1">
      <w:start w:val="1"/>
      <w:numFmt w:val="bullet"/>
      <w:lvlText w:val="o"/>
      <w:lvlJc w:val="left"/>
      <w:pPr>
        <w:ind w:left="8312" w:hanging="360"/>
      </w:pPr>
      <w:rPr>
        <w:rFonts w:ascii="Courier New" w:hAnsi="Courier New" w:cs="Courier New" w:hint="default"/>
      </w:rPr>
    </w:lvl>
    <w:lvl w:ilvl="8" w:tplc="04090005" w:tentative="1">
      <w:start w:val="1"/>
      <w:numFmt w:val="bullet"/>
      <w:lvlText w:val=""/>
      <w:lvlJc w:val="left"/>
      <w:pPr>
        <w:ind w:left="9032" w:hanging="360"/>
      </w:pPr>
      <w:rPr>
        <w:rFonts w:ascii="Wingdings" w:hAnsi="Wingdings" w:hint="default"/>
      </w:rPr>
    </w:lvl>
  </w:abstractNum>
  <w:abstractNum w:abstractNumId="8">
    <w:nsid w:val="3B5456CB"/>
    <w:multiLevelType w:val="hybridMultilevel"/>
    <w:tmpl w:val="F0405674"/>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3D540A24"/>
    <w:multiLevelType w:val="hybridMultilevel"/>
    <w:tmpl w:val="871819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1D7060"/>
    <w:multiLevelType w:val="hybridMultilevel"/>
    <w:tmpl w:val="AF22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8F62DC"/>
    <w:multiLevelType w:val="multilevel"/>
    <w:tmpl w:val="BC629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660094"/>
    <w:multiLevelType w:val="hybridMultilevel"/>
    <w:tmpl w:val="F64AF73C"/>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B750AF"/>
    <w:multiLevelType w:val="hybridMultilevel"/>
    <w:tmpl w:val="0002B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9E70BAE"/>
    <w:multiLevelType w:val="hybridMultilevel"/>
    <w:tmpl w:val="9C0E417E"/>
    <w:lvl w:ilvl="0" w:tplc="04090001">
      <w:start w:val="1"/>
      <w:numFmt w:val="bullet"/>
      <w:lvlText w:val=""/>
      <w:lvlJc w:val="left"/>
      <w:pPr>
        <w:ind w:left="4614" w:hanging="360"/>
      </w:pPr>
      <w:rPr>
        <w:rFonts w:ascii="Symbol" w:hAnsi="Symbol" w:hint="default"/>
      </w:rPr>
    </w:lvl>
    <w:lvl w:ilvl="1" w:tplc="04090003" w:tentative="1">
      <w:start w:val="1"/>
      <w:numFmt w:val="bullet"/>
      <w:lvlText w:val="o"/>
      <w:lvlJc w:val="left"/>
      <w:pPr>
        <w:ind w:left="3992" w:hanging="360"/>
      </w:pPr>
      <w:rPr>
        <w:rFonts w:ascii="Courier New" w:hAnsi="Courier New" w:cs="Courier New" w:hint="default"/>
      </w:rPr>
    </w:lvl>
    <w:lvl w:ilvl="2" w:tplc="04090005" w:tentative="1">
      <w:start w:val="1"/>
      <w:numFmt w:val="bullet"/>
      <w:lvlText w:val=""/>
      <w:lvlJc w:val="left"/>
      <w:pPr>
        <w:ind w:left="4712" w:hanging="360"/>
      </w:pPr>
      <w:rPr>
        <w:rFonts w:ascii="Wingdings" w:hAnsi="Wingdings" w:hint="default"/>
      </w:rPr>
    </w:lvl>
    <w:lvl w:ilvl="3" w:tplc="04090001" w:tentative="1">
      <w:start w:val="1"/>
      <w:numFmt w:val="bullet"/>
      <w:lvlText w:val=""/>
      <w:lvlJc w:val="left"/>
      <w:pPr>
        <w:ind w:left="5432" w:hanging="360"/>
      </w:pPr>
      <w:rPr>
        <w:rFonts w:ascii="Symbol" w:hAnsi="Symbol" w:hint="default"/>
      </w:rPr>
    </w:lvl>
    <w:lvl w:ilvl="4" w:tplc="04090003" w:tentative="1">
      <w:start w:val="1"/>
      <w:numFmt w:val="bullet"/>
      <w:lvlText w:val="o"/>
      <w:lvlJc w:val="left"/>
      <w:pPr>
        <w:ind w:left="6152" w:hanging="360"/>
      </w:pPr>
      <w:rPr>
        <w:rFonts w:ascii="Courier New" w:hAnsi="Courier New" w:cs="Courier New" w:hint="default"/>
      </w:rPr>
    </w:lvl>
    <w:lvl w:ilvl="5" w:tplc="04090005" w:tentative="1">
      <w:start w:val="1"/>
      <w:numFmt w:val="bullet"/>
      <w:lvlText w:val=""/>
      <w:lvlJc w:val="left"/>
      <w:pPr>
        <w:ind w:left="6872" w:hanging="360"/>
      </w:pPr>
      <w:rPr>
        <w:rFonts w:ascii="Wingdings" w:hAnsi="Wingdings" w:hint="default"/>
      </w:rPr>
    </w:lvl>
    <w:lvl w:ilvl="6" w:tplc="04090001" w:tentative="1">
      <w:start w:val="1"/>
      <w:numFmt w:val="bullet"/>
      <w:lvlText w:val=""/>
      <w:lvlJc w:val="left"/>
      <w:pPr>
        <w:ind w:left="7592" w:hanging="360"/>
      </w:pPr>
      <w:rPr>
        <w:rFonts w:ascii="Symbol" w:hAnsi="Symbol" w:hint="default"/>
      </w:rPr>
    </w:lvl>
    <w:lvl w:ilvl="7" w:tplc="04090003" w:tentative="1">
      <w:start w:val="1"/>
      <w:numFmt w:val="bullet"/>
      <w:lvlText w:val="o"/>
      <w:lvlJc w:val="left"/>
      <w:pPr>
        <w:ind w:left="8312" w:hanging="360"/>
      </w:pPr>
      <w:rPr>
        <w:rFonts w:ascii="Courier New" w:hAnsi="Courier New" w:cs="Courier New" w:hint="default"/>
      </w:rPr>
    </w:lvl>
    <w:lvl w:ilvl="8" w:tplc="04090005" w:tentative="1">
      <w:start w:val="1"/>
      <w:numFmt w:val="bullet"/>
      <w:lvlText w:val=""/>
      <w:lvlJc w:val="left"/>
      <w:pPr>
        <w:ind w:left="9032" w:hanging="360"/>
      </w:pPr>
      <w:rPr>
        <w:rFonts w:ascii="Wingdings" w:hAnsi="Wingdings" w:hint="default"/>
      </w:rPr>
    </w:lvl>
  </w:abstractNum>
  <w:num w:numId="1">
    <w:abstractNumId w:val="5"/>
  </w:num>
  <w:num w:numId="2">
    <w:abstractNumId w:val="1"/>
  </w:num>
  <w:num w:numId="3">
    <w:abstractNumId w:val="7"/>
  </w:num>
  <w:num w:numId="4">
    <w:abstractNumId w:val="14"/>
  </w:num>
  <w:num w:numId="5">
    <w:abstractNumId w:val="2"/>
  </w:num>
  <w:num w:numId="6">
    <w:abstractNumId w:val="12"/>
  </w:num>
  <w:num w:numId="7">
    <w:abstractNumId w:val="6"/>
  </w:num>
  <w:num w:numId="8">
    <w:abstractNumId w:val="4"/>
  </w:num>
  <w:num w:numId="9">
    <w:abstractNumId w:val="9"/>
  </w:num>
  <w:num w:numId="10">
    <w:abstractNumId w:val="11"/>
  </w:num>
  <w:num w:numId="11">
    <w:abstractNumId w:val="10"/>
  </w:num>
  <w:num w:numId="12">
    <w:abstractNumId w:val="13"/>
  </w:num>
  <w:num w:numId="13">
    <w:abstractNumId w:val="3"/>
  </w:num>
  <w:num w:numId="14">
    <w:abstractNumId w:val="8"/>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defaultTabStop w:val="720"/>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612EA8"/>
    <w:rsid w:val="00053307"/>
    <w:rsid w:val="00054F30"/>
    <w:rsid w:val="00067681"/>
    <w:rsid w:val="000858D3"/>
    <w:rsid w:val="000B701A"/>
    <w:rsid w:val="000B78F9"/>
    <w:rsid w:val="000D5FE2"/>
    <w:rsid w:val="00104C87"/>
    <w:rsid w:val="00117632"/>
    <w:rsid w:val="001574DB"/>
    <w:rsid w:val="0016561B"/>
    <w:rsid w:val="001741BF"/>
    <w:rsid w:val="001B3682"/>
    <w:rsid w:val="001C377A"/>
    <w:rsid w:val="001D6CD0"/>
    <w:rsid w:val="001F1285"/>
    <w:rsid w:val="00212087"/>
    <w:rsid w:val="00231991"/>
    <w:rsid w:val="00314413"/>
    <w:rsid w:val="00346E2B"/>
    <w:rsid w:val="00354AB3"/>
    <w:rsid w:val="00364E3B"/>
    <w:rsid w:val="003A3375"/>
    <w:rsid w:val="003F1807"/>
    <w:rsid w:val="00413464"/>
    <w:rsid w:val="004A423D"/>
    <w:rsid w:val="004B7A82"/>
    <w:rsid w:val="004D25BE"/>
    <w:rsid w:val="004D7FD0"/>
    <w:rsid w:val="004E0D33"/>
    <w:rsid w:val="005352CA"/>
    <w:rsid w:val="00591925"/>
    <w:rsid w:val="005952AE"/>
    <w:rsid w:val="005A09C2"/>
    <w:rsid w:val="005E147F"/>
    <w:rsid w:val="00602789"/>
    <w:rsid w:val="00612EA8"/>
    <w:rsid w:val="00636FA1"/>
    <w:rsid w:val="00660381"/>
    <w:rsid w:val="00700520"/>
    <w:rsid w:val="00716C01"/>
    <w:rsid w:val="007323CC"/>
    <w:rsid w:val="00763F55"/>
    <w:rsid w:val="00777225"/>
    <w:rsid w:val="00795881"/>
    <w:rsid w:val="00816ACB"/>
    <w:rsid w:val="008D2181"/>
    <w:rsid w:val="0090455D"/>
    <w:rsid w:val="009201D8"/>
    <w:rsid w:val="00937FB0"/>
    <w:rsid w:val="00942EDB"/>
    <w:rsid w:val="00961563"/>
    <w:rsid w:val="009A0605"/>
    <w:rsid w:val="009C6A69"/>
    <w:rsid w:val="009E7DEC"/>
    <w:rsid w:val="00A130BD"/>
    <w:rsid w:val="00A41D39"/>
    <w:rsid w:val="00A57F3F"/>
    <w:rsid w:val="00A91BBB"/>
    <w:rsid w:val="00AC4728"/>
    <w:rsid w:val="00BB21C1"/>
    <w:rsid w:val="00CB30FF"/>
    <w:rsid w:val="00CB6FFD"/>
    <w:rsid w:val="00CC1FF1"/>
    <w:rsid w:val="00D06AC4"/>
    <w:rsid w:val="00D311DB"/>
    <w:rsid w:val="00D3213D"/>
    <w:rsid w:val="00D32C37"/>
    <w:rsid w:val="00D448F6"/>
    <w:rsid w:val="00DB537D"/>
    <w:rsid w:val="00DD6427"/>
    <w:rsid w:val="00DF2979"/>
    <w:rsid w:val="00E15200"/>
    <w:rsid w:val="00E7643F"/>
    <w:rsid w:val="00EB3500"/>
    <w:rsid w:val="00F12D8A"/>
    <w:rsid w:val="00F13A51"/>
    <w:rsid w:val="00F163C8"/>
    <w:rsid w:val="00F310F5"/>
    <w:rsid w:val="00F405AE"/>
    <w:rsid w:val="00FC6F13"/>
    <w:rsid w:val="00FD7BE6"/>
    <w:rsid w:val="00FE3AEA"/>
    <w:rsid w:val="00FF72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61B"/>
    <w:rPr>
      <w:rFonts w:ascii="Trebuchet MS" w:hAnsi="Trebuchet M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2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61B"/>
  </w:style>
  <w:style w:type="paragraph" w:styleId="Footer">
    <w:name w:val="footer"/>
    <w:basedOn w:val="Normal"/>
    <w:link w:val="FooterChar"/>
    <w:uiPriority w:val="99"/>
    <w:unhideWhenUsed/>
    <w:rsid w:val="0016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61B"/>
  </w:style>
  <w:style w:type="paragraph" w:customStyle="1" w:styleId="Instituie">
    <w:name w:val="Instituție"/>
    <w:basedOn w:val="Normal"/>
    <w:link w:val="InstituieChar"/>
    <w:qFormat/>
    <w:rsid w:val="0016561B"/>
    <w:rPr>
      <w:rFonts w:ascii="Trajan Pro" w:hAnsi="Trajan Pro"/>
      <w:sz w:val="32"/>
      <w:szCs w:val="32"/>
    </w:rPr>
  </w:style>
  <w:style w:type="paragraph" w:styleId="NormalWeb">
    <w:name w:val="Normal (Web)"/>
    <w:basedOn w:val="Normal"/>
    <w:uiPriority w:val="99"/>
    <w:semiHidden/>
    <w:unhideWhenUsed/>
    <w:rsid w:val="00067681"/>
    <w:pPr>
      <w:spacing w:before="100" w:beforeAutospacing="1" w:after="100" w:afterAutospacing="1" w:line="240" w:lineRule="auto"/>
    </w:pPr>
    <w:rPr>
      <w:rFonts w:ascii="Times New Roman" w:eastAsia="Times New Roman" w:hAnsi="Times New Roman" w:cs="Times New Roman"/>
      <w:lang w:val="en-US"/>
    </w:rPr>
  </w:style>
  <w:style w:type="character" w:customStyle="1" w:styleId="InstituieChar">
    <w:name w:val="Instituție Char"/>
    <w:basedOn w:val="DefaultParagraphFont"/>
    <w:link w:val="Instituie"/>
    <w:rsid w:val="0016561B"/>
    <w:rPr>
      <w:rFonts w:ascii="Trajan Pro" w:hAnsi="Trajan Pro"/>
      <w:sz w:val="32"/>
      <w:szCs w:val="32"/>
      <w:lang w:val="ro-RO"/>
    </w:rPr>
  </w:style>
  <w:style w:type="character" w:styleId="Hyperlink">
    <w:name w:val="Hyperlink"/>
    <w:basedOn w:val="DefaultParagraphFont"/>
    <w:uiPriority w:val="99"/>
    <w:unhideWhenUsed/>
    <w:rsid w:val="00660381"/>
    <w:rPr>
      <w:color w:val="0563C1" w:themeColor="hyperlink"/>
      <w:u w:val="single"/>
    </w:rPr>
  </w:style>
  <w:style w:type="character" w:customStyle="1" w:styleId="UnresolvedMention">
    <w:name w:val="Unresolved Mention"/>
    <w:basedOn w:val="DefaultParagraphFont"/>
    <w:uiPriority w:val="99"/>
    <w:semiHidden/>
    <w:unhideWhenUsed/>
    <w:rsid w:val="00660381"/>
    <w:rPr>
      <w:color w:val="605E5C"/>
      <w:shd w:val="clear" w:color="auto" w:fill="E1DFDD"/>
    </w:rPr>
  </w:style>
  <w:style w:type="character" w:styleId="Strong">
    <w:name w:val="Strong"/>
    <w:basedOn w:val="DefaultParagraphFont"/>
    <w:uiPriority w:val="22"/>
    <w:qFormat/>
    <w:rsid w:val="00591925"/>
    <w:rPr>
      <w:b/>
      <w:bCs/>
    </w:rPr>
  </w:style>
  <w:style w:type="paragraph" w:styleId="BalloonText">
    <w:name w:val="Balloon Text"/>
    <w:basedOn w:val="Normal"/>
    <w:link w:val="BalloonTextChar"/>
    <w:uiPriority w:val="99"/>
    <w:semiHidden/>
    <w:unhideWhenUsed/>
    <w:rsid w:val="000858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8D3"/>
    <w:rPr>
      <w:rFonts w:ascii="Segoe UI" w:hAnsi="Segoe UI" w:cs="Segoe UI"/>
      <w:sz w:val="18"/>
      <w:szCs w:val="18"/>
      <w:lang w:val="ro-RO"/>
    </w:rPr>
  </w:style>
  <w:style w:type="paragraph" w:styleId="BodyText">
    <w:name w:val="Body Text"/>
    <w:basedOn w:val="Normal"/>
    <w:link w:val="BodyTextChar"/>
    <w:uiPriority w:val="99"/>
    <w:unhideWhenUsed/>
    <w:rsid w:val="005352CA"/>
    <w:pPr>
      <w:spacing w:after="120" w:line="276" w:lineRule="auto"/>
    </w:pPr>
    <w:rPr>
      <w:rFonts w:ascii="Calibri" w:eastAsia="Calibri" w:hAnsi="Calibri" w:cs="Times New Roman"/>
      <w:sz w:val="22"/>
      <w:szCs w:val="22"/>
    </w:rPr>
  </w:style>
  <w:style w:type="character" w:customStyle="1" w:styleId="BodyTextChar">
    <w:name w:val="Body Text Char"/>
    <w:basedOn w:val="DefaultParagraphFont"/>
    <w:link w:val="BodyText"/>
    <w:uiPriority w:val="99"/>
    <w:rsid w:val="005352CA"/>
    <w:rPr>
      <w:rFonts w:ascii="Calibri" w:eastAsia="Calibri" w:hAnsi="Calibri" w:cs="Times New Roman"/>
      <w:lang w:val="ro-RO"/>
    </w:rPr>
  </w:style>
  <w:style w:type="paragraph" w:styleId="ListParagraph">
    <w:name w:val="List Paragraph"/>
    <w:aliases w:val="# List Paragraph"/>
    <w:basedOn w:val="Normal"/>
    <w:link w:val="ListParagraphChar"/>
    <w:uiPriority w:val="34"/>
    <w:qFormat/>
    <w:rsid w:val="00CB30FF"/>
    <w:pPr>
      <w:spacing w:after="120" w:line="276" w:lineRule="auto"/>
      <w:ind w:left="720"/>
      <w:jc w:val="both"/>
    </w:pPr>
    <w:rPr>
      <w:rFonts w:eastAsia="MS Mincho" w:cs="Trebuchet MS"/>
      <w:sz w:val="22"/>
      <w:szCs w:val="22"/>
      <w:lang w:val="en-US"/>
    </w:rPr>
  </w:style>
  <w:style w:type="character" w:customStyle="1" w:styleId="ListParagraphChar">
    <w:name w:val="List Paragraph Char"/>
    <w:aliases w:val="# List Paragraph Char"/>
    <w:link w:val="ListParagraph"/>
    <w:uiPriority w:val="34"/>
    <w:locked/>
    <w:rsid w:val="00CB30FF"/>
    <w:rPr>
      <w:rFonts w:ascii="Trebuchet MS" w:eastAsia="MS Mincho" w:hAnsi="Trebuchet MS" w:cs="Trebuchet MS"/>
    </w:rPr>
  </w:style>
  <w:style w:type="character" w:styleId="Emphasis">
    <w:name w:val="Emphasis"/>
    <w:basedOn w:val="DefaultParagraphFont"/>
    <w:uiPriority w:val="20"/>
    <w:qFormat/>
    <w:rsid w:val="00346E2B"/>
    <w:rPr>
      <w:i/>
      <w:iCs/>
    </w:rPr>
  </w:style>
  <w:style w:type="character" w:styleId="FollowedHyperlink">
    <w:name w:val="FollowedHyperlink"/>
    <w:basedOn w:val="DefaultParagraphFont"/>
    <w:uiPriority w:val="99"/>
    <w:semiHidden/>
    <w:unhideWhenUsed/>
    <w:rsid w:val="00DF297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3452253">
      <w:bodyDiv w:val="1"/>
      <w:marLeft w:val="0"/>
      <w:marRight w:val="0"/>
      <w:marTop w:val="0"/>
      <w:marBottom w:val="0"/>
      <w:divBdr>
        <w:top w:val="none" w:sz="0" w:space="0" w:color="auto"/>
        <w:left w:val="none" w:sz="0" w:space="0" w:color="auto"/>
        <w:bottom w:val="none" w:sz="0" w:space="0" w:color="auto"/>
        <w:right w:val="none" w:sz="0" w:space="0" w:color="auto"/>
      </w:divBdr>
    </w:div>
    <w:div w:id="485703529">
      <w:bodyDiv w:val="1"/>
      <w:marLeft w:val="0"/>
      <w:marRight w:val="0"/>
      <w:marTop w:val="0"/>
      <w:marBottom w:val="0"/>
      <w:divBdr>
        <w:top w:val="none" w:sz="0" w:space="0" w:color="auto"/>
        <w:left w:val="none" w:sz="0" w:space="0" w:color="auto"/>
        <w:bottom w:val="none" w:sz="0" w:space="0" w:color="auto"/>
        <w:right w:val="none" w:sz="0" w:space="0" w:color="auto"/>
      </w:divBdr>
    </w:div>
    <w:div w:id="505949751">
      <w:bodyDiv w:val="1"/>
      <w:marLeft w:val="0"/>
      <w:marRight w:val="0"/>
      <w:marTop w:val="0"/>
      <w:marBottom w:val="0"/>
      <w:divBdr>
        <w:top w:val="none" w:sz="0" w:space="0" w:color="auto"/>
        <w:left w:val="none" w:sz="0" w:space="0" w:color="auto"/>
        <w:bottom w:val="none" w:sz="0" w:space="0" w:color="auto"/>
        <w:right w:val="none" w:sz="0" w:space="0" w:color="auto"/>
      </w:divBdr>
    </w:div>
    <w:div w:id="1493789799">
      <w:bodyDiv w:val="1"/>
      <w:marLeft w:val="0"/>
      <w:marRight w:val="0"/>
      <w:marTop w:val="0"/>
      <w:marBottom w:val="0"/>
      <w:divBdr>
        <w:top w:val="none" w:sz="0" w:space="0" w:color="auto"/>
        <w:left w:val="none" w:sz="0" w:space="0" w:color="auto"/>
        <w:bottom w:val="none" w:sz="0" w:space="0" w:color="auto"/>
        <w:right w:val="none" w:sz="0" w:space="0" w:color="auto"/>
      </w:divBdr>
    </w:div>
    <w:div w:id="153446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a@anl.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ownCloud\work\Livrabil%20SIPOCA35\Editabil\antet%20sgg%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3AAE9-1B61-43FB-B434-052072270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sgg 2019</Template>
  <TotalTime>7</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Negoita</dc:creator>
  <cp:lastModifiedBy>Windows User</cp:lastModifiedBy>
  <cp:revision>5</cp:revision>
  <cp:lastPrinted>2020-01-14T09:58:00Z</cp:lastPrinted>
  <dcterms:created xsi:type="dcterms:W3CDTF">2020-02-21T10:32:00Z</dcterms:created>
  <dcterms:modified xsi:type="dcterms:W3CDTF">2020-02-24T07:25:00Z</dcterms:modified>
</cp:coreProperties>
</file>