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bookmarkStart w:id="0" w:name="_GoBack"/>
      <w:bookmarkEnd w:id="0"/>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ED485B">
        <w:rPr>
          <w:rFonts w:ascii="Trebuchet MS" w:hAnsi="Trebuchet MS" w:cs="Times New Roman"/>
        </w:rPr>
        <w:t>16 decembrie</w:t>
      </w:r>
      <w:r w:rsidRPr="00345E2D">
        <w:rPr>
          <w:rFonts w:ascii="Trebuchet MS" w:hAnsi="Trebuchet MS" w:cs="Times New Roman"/>
        </w:rPr>
        <w:t xml:space="preserve"> 20</w:t>
      </w:r>
      <w:r w:rsidR="009C41E3">
        <w:rPr>
          <w:rFonts w:ascii="Trebuchet MS" w:hAnsi="Trebuchet MS" w:cs="Times New Roman"/>
        </w:rPr>
        <w:t>2</w:t>
      </w:r>
      <w:r w:rsidR="00E56758">
        <w:rPr>
          <w:rFonts w:ascii="Trebuchet MS" w:hAnsi="Trebuchet MS" w:cs="Times New Roman"/>
        </w:rPr>
        <w:t>1</w:t>
      </w:r>
    </w:p>
    <w:p w:rsidR="00EC71C5" w:rsidRPr="0070309D" w:rsidRDefault="00EC71C5" w:rsidP="00EC71C5">
      <w:pPr>
        <w:pStyle w:val="Standard"/>
        <w:spacing w:line="276" w:lineRule="auto"/>
        <w:rPr>
          <w:rFonts w:ascii="Trebuchet MS" w:hAnsi="Trebuchet MS" w:cs="Trebuchet MS"/>
          <w:b/>
        </w:rPr>
      </w:pPr>
    </w:p>
    <w:p w:rsidR="00EC71C5" w:rsidRPr="00345E2D" w:rsidRDefault="00ED485B"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45</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Pr>
          <w:rFonts w:ascii="Trebuchet MS" w:hAnsi="Trebuchet MS" w:cs="Times New Roman"/>
          <w:b/>
          <w:bCs/>
        </w:rPr>
        <w:t>u tineri în municipiul Lupeni</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321230">
        <w:rPr>
          <w:rFonts w:ascii="Trebuchet MS" w:hAnsi="Trebuchet MS" w:cs="Times New Roman"/>
          <w:bCs/>
          <w:sz w:val="22"/>
          <w:szCs w:val="22"/>
        </w:rPr>
        <w:t>n municipiul Lupeni</w:t>
      </w:r>
      <w:r w:rsidR="008C3139">
        <w:rPr>
          <w:rFonts w:ascii="Trebuchet MS" w:hAnsi="Trebuchet MS" w:cs="Times New Roman"/>
          <w:bCs/>
          <w:sz w:val="22"/>
          <w:szCs w:val="22"/>
        </w:rPr>
        <w:t xml:space="preserve"> (jud. Hunedoara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ED485B">
        <w:rPr>
          <w:rFonts w:ascii="Trebuchet MS" w:hAnsi="Trebuchet MS" w:cs="Times New Roman"/>
          <w:bCs/>
          <w:sz w:val="22"/>
          <w:szCs w:val="22"/>
        </w:rPr>
        <w:t>45</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192373" w:rsidRDefault="00AF2827"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w:t>
      </w:r>
      <w:r w:rsidR="003225C7">
        <w:rPr>
          <w:rFonts w:ascii="Trebuchet MS" w:hAnsi="Trebuchet MS" w:cs="Times New Roman"/>
          <w:bCs/>
          <w:sz w:val="22"/>
          <w:szCs w:val="22"/>
        </w:rPr>
        <w:t xml:space="preserve"> (</w:t>
      </w:r>
      <w:r w:rsidR="007B42D6">
        <w:rPr>
          <w:rFonts w:ascii="Trebuchet MS" w:hAnsi="Trebuchet MS" w:cs="Times New Roman"/>
          <w:bCs/>
          <w:sz w:val="22"/>
          <w:szCs w:val="22"/>
        </w:rPr>
        <w:t>20 de garsoniere și 25 de</w:t>
      </w:r>
      <w:r w:rsidR="00D53BEB">
        <w:rPr>
          <w:rFonts w:ascii="Trebuchet MS" w:hAnsi="Trebuchet MS" w:cs="Times New Roman"/>
          <w:bCs/>
          <w:sz w:val="22"/>
          <w:szCs w:val="22"/>
        </w:rPr>
        <w:t xml:space="preserve"> </w:t>
      </w:r>
      <w:r>
        <w:rPr>
          <w:rFonts w:ascii="Trebuchet MS" w:hAnsi="Trebuchet MS" w:cs="Times New Roman"/>
          <w:bCs/>
          <w:sz w:val="22"/>
          <w:szCs w:val="22"/>
        </w:rPr>
        <w:t>apartamente cu 2 camere</w:t>
      </w:r>
      <w:r w:rsidR="003225C7">
        <w:rPr>
          <w:rFonts w:ascii="Trebuchet MS" w:hAnsi="Trebuchet MS" w:cs="Times New Roman"/>
          <w:bCs/>
          <w:sz w:val="22"/>
          <w:szCs w:val="22"/>
        </w:rPr>
        <w:t>)</w:t>
      </w:r>
      <w:r w:rsidR="00C06EC6" w:rsidRPr="00192373">
        <w:rPr>
          <w:rFonts w:ascii="Trebuchet MS" w:hAnsi="Trebuchet MS" w:cs="Times New Roman"/>
          <w:bCs/>
          <w:sz w:val="22"/>
          <w:szCs w:val="22"/>
        </w:rPr>
        <w:t xml:space="preserve"> au fost constru</w:t>
      </w:r>
      <w:r w:rsidR="00795903">
        <w:rPr>
          <w:rFonts w:ascii="Trebuchet MS" w:hAnsi="Trebuchet MS" w:cs="Times New Roman"/>
          <w:bCs/>
          <w:sz w:val="22"/>
          <w:szCs w:val="22"/>
        </w:rPr>
        <w:t>ite în ampl</w:t>
      </w:r>
      <w:r>
        <w:rPr>
          <w:rFonts w:ascii="Trebuchet MS" w:hAnsi="Trebuchet MS" w:cs="Times New Roman"/>
          <w:bCs/>
          <w:sz w:val="22"/>
          <w:szCs w:val="22"/>
        </w:rPr>
        <w:t xml:space="preserve">asamentul </w:t>
      </w:r>
      <w:r w:rsidRPr="00ED485B">
        <w:rPr>
          <w:rFonts w:ascii="Trebuchet MS" w:hAnsi="Trebuchet MS" w:cs="Times New Roman"/>
          <w:bCs/>
          <w:sz w:val="22"/>
          <w:szCs w:val="22"/>
        </w:rPr>
        <w:t>din</w:t>
      </w:r>
      <w:r w:rsidR="00ED485B" w:rsidRPr="00ED485B">
        <w:rPr>
          <w:rFonts w:ascii="Trebuchet MS" w:hAnsi="Trebuchet MS" w:cs="Trebuchet MS"/>
          <w:sz w:val="22"/>
          <w:szCs w:val="22"/>
        </w:rPr>
        <w:t xml:space="preserve"> b-dul Păcii nr.</w:t>
      </w:r>
      <w:r w:rsidR="00ED485B">
        <w:rPr>
          <w:rFonts w:ascii="Trebuchet MS" w:hAnsi="Trebuchet MS" w:cs="Trebuchet MS"/>
          <w:sz w:val="22"/>
          <w:szCs w:val="22"/>
        </w:rPr>
        <w:t xml:space="preserve"> </w:t>
      </w:r>
      <w:r w:rsidR="00ED485B" w:rsidRPr="00ED485B">
        <w:rPr>
          <w:rFonts w:ascii="Trebuchet MS" w:hAnsi="Trebuchet MS" w:cs="Trebuchet MS"/>
          <w:sz w:val="22"/>
          <w:szCs w:val="22"/>
        </w:rPr>
        <w:t>26</w:t>
      </w:r>
      <w:r w:rsidRPr="00ED485B">
        <w:rPr>
          <w:rFonts w:ascii="Trebuchet MS" w:hAnsi="Trebuchet MS" w:cs="Times New Roman"/>
          <w:bCs/>
          <w:sz w:val="22"/>
          <w:szCs w:val="22"/>
        </w:rPr>
        <w:t xml:space="preserve">, </w:t>
      </w:r>
      <w:r w:rsidR="00D81EEF" w:rsidRPr="00ED485B">
        <w:rPr>
          <w:rFonts w:ascii="Trebuchet MS" w:hAnsi="Trebuchet MS" w:cs="Times New Roman"/>
          <w:bCs/>
          <w:sz w:val="22"/>
          <w:szCs w:val="22"/>
        </w:rPr>
        <w:t>pe un</w:t>
      </w:r>
      <w:r w:rsidR="00D81EEF">
        <w:rPr>
          <w:rFonts w:ascii="Trebuchet MS" w:hAnsi="Trebuchet MS" w:cs="Times New Roman"/>
          <w:bCs/>
          <w:sz w:val="22"/>
          <w:szCs w:val="22"/>
        </w:rPr>
        <w:t xml:space="preserve"> </w:t>
      </w:r>
      <w:r w:rsidR="008C3139">
        <w:rPr>
          <w:rFonts w:ascii="Trebuchet MS" w:hAnsi="Trebuchet MS" w:cs="Times New Roman"/>
          <w:bCs/>
          <w:sz w:val="22"/>
          <w:szCs w:val="22"/>
        </w:rPr>
        <w:t>regim de înălţime</w:t>
      </w:r>
      <w:r w:rsidR="00ED485B">
        <w:rPr>
          <w:rFonts w:ascii="Trebuchet MS" w:hAnsi="Trebuchet MS" w:cs="Times New Roman"/>
          <w:bCs/>
          <w:sz w:val="22"/>
          <w:szCs w:val="22"/>
        </w:rPr>
        <w:t xml:space="preserve"> St+</w:t>
      </w:r>
      <w:r w:rsidR="003D106C">
        <w:rPr>
          <w:rFonts w:ascii="Trebuchet MS" w:hAnsi="Trebuchet MS" w:cs="Times New Roman"/>
          <w:bCs/>
          <w:sz w:val="22"/>
          <w:szCs w:val="22"/>
        </w:rPr>
        <w:t>P+3</w:t>
      </w:r>
      <w:r w:rsidR="009C41E3">
        <w:rPr>
          <w:rFonts w:ascii="Trebuchet MS" w:hAnsi="Trebuchet MS" w:cs="Times New Roman"/>
          <w:bCs/>
          <w:sz w:val="22"/>
          <w:szCs w:val="22"/>
        </w:rPr>
        <w:t>E</w:t>
      </w:r>
      <w:r w:rsidR="00ED485B">
        <w:rPr>
          <w:rFonts w:ascii="Trebuchet MS" w:hAnsi="Trebuchet MS" w:cs="Times New Roman"/>
          <w:bCs/>
          <w:sz w:val="22"/>
          <w:szCs w:val="22"/>
        </w:rPr>
        <w:t>+M</w:t>
      </w:r>
      <w:r w:rsidR="008C3139">
        <w:rPr>
          <w:rFonts w:ascii="Trebuchet MS" w:hAnsi="Trebuchet MS" w:cs="Times New Roman"/>
          <w:bCs/>
          <w:sz w:val="22"/>
          <w:szCs w:val="22"/>
        </w:rPr>
        <w:t xml:space="preserve"> </w:t>
      </w:r>
      <w:r w:rsidR="00795903">
        <w:rPr>
          <w:rFonts w:ascii="Trebuchet MS" w:hAnsi="Trebuchet MS" w:cs="Times New Roman"/>
          <w:bCs/>
          <w:sz w:val="22"/>
          <w:szCs w:val="22"/>
        </w:rPr>
        <w:t>(</w:t>
      </w:r>
      <w:r w:rsidR="00ED485B">
        <w:rPr>
          <w:rFonts w:ascii="Trebuchet MS" w:hAnsi="Trebuchet MS" w:cs="Times New Roman"/>
          <w:bCs/>
          <w:sz w:val="22"/>
          <w:szCs w:val="22"/>
        </w:rPr>
        <w:t>subsol tehnic+</w:t>
      </w:r>
      <w:r w:rsidR="003D106C">
        <w:rPr>
          <w:rFonts w:ascii="Trebuchet MS" w:hAnsi="Trebuchet MS" w:cs="Times New Roman"/>
          <w:bCs/>
          <w:sz w:val="22"/>
          <w:szCs w:val="22"/>
        </w:rPr>
        <w:t>parter+3</w:t>
      </w:r>
      <w:r w:rsidR="00A62604" w:rsidRPr="00192373">
        <w:rPr>
          <w:rFonts w:ascii="Trebuchet MS" w:hAnsi="Trebuchet MS" w:cs="Times New Roman"/>
          <w:bCs/>
          <w:sz w:val="22"/>
          <w:szCs w:val="22"/>
        </w:rPr>
        <w:t xml:space="preserve"> etaje</w:t>
      </w:r>
      <w:r w:rsidR="00ED485B">
        <w:rPr>
          <w:rFonts w:ascii="Trebuchet MS" w:hAnsi="Trebuchet MS" w:cs="Times New Roman"/>
          <w:bCs/>
          <w:sz w:val="22"/>
          <w:szCs w:val="22"/>
        </w:rPr>
        <w:t>+mansardă</w:t>
      </w:r>
      <w:r w:rsidR="003225C7">
        <w:rPr>
          <w:rFonts w:ascii="Trebuchet MS" w:hAnsi="Trebuchet MS" w:cs="Times New Roman"/>
          <w:bCs/>
          <w:sz w:val="22"/>
          <w:szCs w:val="22"/>
        </w:rPr>
        <w:t>), v</w:t>
      </w:r>
      <w:r w:rsidR="00C80959">
        <w:rPr>
          <w:rFonts w:ascii="Trebuchet MS" w:hAnsi="Trebuchet MS" w:cs="Times New Roman"/>
          <w:bCs/>
          <w:sz w:val="22"/>
          <w:szCs w:val="22"/>
        </w:rPr>
        <w:t>aloarea investiție</w:t>
      </w:r>
      <w:r w:rsidR="00913BB7">
        <w:rPr>
          <w:rFonts w:ascii="Trebuchet MS" w:hAnsi="Trebuchet MS" w:cs="Times New Roman"/>
          <w:bCs/>
          <w:sz w:val="22"/>
          <w:szCs w:val="22"/>
        </w:rPr>
        <w:t>i</w:t>
      </w:r>
      <w:r>
        <w:rPr>
          <w:rFonts w:ascii="Trebuchet MS" w:hAnsi="Trebuchet MS" w:cs="Times New Roman"/>
          <w:bCs/>
          <w:sz w:val="22"/>
          <w:szCs w:val="22"/>
        </w:rPr>
        <w:t xml:space="preserve"> </w:t>
      </w:r>
      <w:r w:rsidR="003225C7">
        <w:rPr>
          <w:rFonts w:ascii="Trebuchet MS" w:hAnsi="Trebuchet MS" w:cs="Times New Roman"/>
          <w:bCs/>
          <w:sz w:val="22"/>
          <w:szCs w:val="22"/>
        </w:rPr>
        <w:t>fiind de</w:t>
      </w:r>
      <w:r>
        <w:rPr>
          <w:rFonts w:ascii="Trebuchet MS" w:hAnsi="Trebuchet MS" w:cs="Times New Roman"/>
          <w:bCs/>
          <w:sz w:val="22"/>
          <w:szCs w:val="22"/>
        </w:rPr>
        <w:t xml:space="preserve"> </w:t>
      </w:r>
      <w:r w:rsidR="00ED485B" w:rsidRPr="00ED485B">
        <w:rPr>
          <w:rFonts w:ascii="Trebuchet MS" w:hAnsi="Trebuchet MS"/>
          <w:sz w:val="22"/>
          <w:szCs w:val="22"/>
        </w:rPr>
        <w:t>7.106.095,38</w:t>
      </w:r>
      <w:r w:rsidR="008C3139" w:rsidRPr="008C3139">
        <w:rPr>
          <w:rFonts w:ascii="Trebuchet MS" w:hAnsi="Trebuchet MS"/>
          <w:sz w:val="22"/>
          <w:szCs w:val="22"/>
        </w:rPr>
        <w:t xml:space="preserve"> </w:t>
      </w:r>
      <w:r w:rsidR="00C80959" w:rsidRPr="008C3139">
        <w:rPr>
          <w:rFonts w:ascii="Trebuchet MS" w:hAnsi="Trebuchet MS" w:cs="Times New Roman"/>
          <w:bCs/>
          <w:sz w:val="22"/>
          <w:szCs w:val="22"/>
        </w:rPr>
        <w:t>lei</w:t>
      </w:r>
      <w:r w:rsidR="00C80959">
        <w:rPr>
          <w:rFonts w:ascii="Trebuchet MS" w:hAnsi="Trebuchet MS" w:cs="Times New Roman"/>
          <w:bCs/>
          <w:sz w:val="22"/>
          <w:szCs w:val="22"/>
        </w:rPr>
        <w:t xml:space="preserve"> (inclusiv TVA).</w:t>
      </w:r>
    </w:p>
    <w:p w:rsidR="00AF2827" w:rsidRPr="00AF2827" w:rsidRDefault="00DF0FDF" w:rsidP="00EC2CEE">
      <w:pPr>
        <w:pStyle w:val="Standard"/>
        <w:widowControl/>
        <w:spacing w:line="276" w:lineRule="auto"/>
        <w:jc w:val="both"/>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rPr>
        <w:t>Până în prezent, î</w:t>
      </w:r>
      <w:r w:rsidR="008C3139">
        <w:rPr>
          <w:rFonts w:ascii="Trebuchet MS" w:eastAsia="Calibri" w:hAnsi="Trebuchet MS" w:cs="Times New Roman"/>
          <w:bCs/>
          <w:sz w:val="22"/>
          <w:szCs w:val="22"/>
          <w:lang w:eastAsia="ar-SA"/>
        </w:rPr>
        <w:t>n județul Hunedoara</w:t>
      </w:r>
      <w:r w:rsidR="00C06EC6" w:rsidRPr="00AF2827">
        <w:rPr>
          <w:rFonts w:ascii="Trebuchet MS" w:eastAsia="Calibri" w:hAnsi="Trebuchet MS" w:cs="Times New Roman"/>
          <w:bCs/>
          <w:sz w:val="22"/>
          <w:szCs w:val="22"/>
          <w:lang w:eastAsia="ar-SA"/>
        </w:rPr>
        <w:t>, ANL a finalizat, î</w:t>
      </w:r>
      <w:r w:rsidR="00560853" w:rsidRPr="00AF2827">
        <w:rPr>
          <w:rFonts w:ascii="Trebuchet MS" w:eastAsia="Calibri" w:hAnsi="Trebuchet MS" w:cs="Times New Roman"/>
          <w:bCs/>
          <w:sz w:val="22"/>
          <w:szCs w:val="22"/>
          <w:lang w:eastAsia="ar-SA"/>
        </w:rPr>
        <w:t>n</w:t>
      </w:r>
      <w:r w:rsidR="003D106C" w:rsidRPr="00AF2827">
        <w:rPr>
          <w:rFonts w:ascii="Trebuchet MS" w:eastAsia="Calibri" w:hAnsi="Trebuchet MS" w:cs="Times New Roman"/>
          <w:bCs/>
          <w:sz w:val="22"/>
          <w:szCs w:val="22"/>
          <w:lang w:eastAsia="ar-SA"/>
        </w:rPr>
        <w:t xml:space="preserve"> cadrul aceluiași program</w:t>
      </w:r>
      <w:r w:rsidR="00AF2827" w:rsidRPr="00AF2827">
        <w:rPr>
          <w:rFonts w:ascii="Trebuchet MS" w:eastAsia="Calibri" w:hAnsi="Trebuchet MS" w:cs="Times New Roman"/>
          <w:bCs/>
          <w:sz w:val="22"/>
          <w:szCs w:val="22"/>
          <w:lang w:eastAsia="ar-SA"/>
        </w:rPr>
        <w:t xml:space="preserve">, </w:t>
      </w:r>
      <w:r w:rsidR="00ED485B">
        <w:rPr>
          <w:rFonts w:ascii="Trebuchet MS" w:eastAsia="Calibri" w:hAnsi="Trebuchet MS" w:cs="Times New Roman"/>
          <w:bCs/>
          <w:sz w:val="22"/>
          <w:szCs w:val="22"/>
          <w:lang w:eastAsia="ar-SA" w:bidi="ar-SA"/>
        </w:rPr>
        <w:t xml:space="preserve">1.041 de </w:t>
      </w:r>
      <w:r w:rsidR="00AF2827" w:rsidRPr="00AF2827">
        <w:rPr>
          <w:rFonts w:ascii="Trebuchet MS" w:eastAsia="Calibri" w:hAnsi="Trebuchet MS" w:cs="Times New Roman"/>
          <w:bCs/>
          <w:sz w:val="22"/>
          <w:szCs w:val="22"/>
          <w:lang w:eastAsia="ar-SA" w:bidi="ar-SA"/>
        </w:rPr>
        <w:t xml:space="preserve">unități locative, situate în localitățile: </w:t>
      </w:r>
    </w:p>
    <w:p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Deva (210 unități locative);</w:t>
      </w:r>
    </w:p>
    <w:p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Petrila (119 unități locative);</w:t>
      </w:r>
    </w:p>
    <w:p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Brad (88 de unități locative);</w:t>
      </w:r>
    </w:p>
    <w:p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Hunedoara</w:t>
      </w:r>
      <w:r>
        <w:rPr>
          <w:rFonts w:ascii="Trebuchet MS" w:eastAsia="Calibri" w:hAnsi="Trebuchet MS" w:cs="Times New Roman"/>
          <w:bCs/>
          <w:sz w:val="22"/>
          <w:szCs w:val="22"/>
          <w:lang w:eastAsia="ar-SA" w:bidi="ar-SA"/>
        </w:rPr>
        <w:t xml:space="preserve"> (18</w:t>
      </w:r>
      <w:r w:rsidRPr="00AC16B5">
        <w:rPr>
          <w:rFonts w:ascii="Trebuchet MS" w:eastAsia="Calibri" w:hAnsi="Trebuchet MS" w:cs="Times New Roman"/>
          <w:bCs/>
          <w:sz w:val="22"/>
          <w:szCs w:val="22"/>
          <w:lang w:eastAsia="ar-SA" w:bidi="ar-SA"/>
        </w:rPr>
        <w:t>8 unități locative);</w:t>
      </w:r>
    </w:p>
    <w:p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Uricani (47 de unități locative);</w:t>
      </w:r>
    </w:p>
    <w:p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Orăștie (80 de unități locative)</w:t>
      </w:r>
      <w:r w:rsidRPr="00AC16B5">
        <w:rPr>
          <w:rFonts w:ascii="Trebuchet MS" w:eastAsia="Calibri" w:hAnsi="Trebuchet MS" w:cs="Times New Roman"/>
          <w:bCs/>
          <w:sz w:val="22"/>
          <w:szCs w:val="22"/>
          <w:lang w:val="en-GB" w:eastAsia="ar-SA" w:bidi="ar-SA"/>
        </w:rPr>
        <w:t>;</w:t>
      </w:r>
    </w:p>
    <w:p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Călan (60 de unități locative);</w:t>
      </w:r>
    </w:p>
    <w:p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Petroșani (16 unități locative);</w:t>
      </w:r>
    </w:p>
    <w:p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Hațeg (40 de unități locative);</w:t>
      </w:r>
    </w:p>
    <w:p w:rsidR="008C3139" w:rsidRPr="0021375D"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 xml:space="preserve">Lupeni </w:t>
      </w:r>
      <w:r>
        <w:rPr>
          <w:rFonts w:ascii="Trebuchet MS" w:eastAsia="Calibri" w:hAnsi="Trebuchet MS" w:cs="Times New Roman"/>
          <w:bCs/>
          <w:sz w:val="22"/>
          <w:szCs w:val="22"/>
          <w:lang w:eastAsia="ar-SA" w:bidi="ar-SA"/>
        </w:rPr>
        <w:t xml:space="preserve">(91 </w:t>
      </w:r>
      <w:r w:rsidRPr="00AC16B5">
        <w:rPr>
          <w:rFonts w:ascii="Trebuchet MS" w:eastAsia="Calibri" w:hAnsi="Trebuchet MS" w:cs="Times New Roman"/>
          <w:bCs/>
          <w:sz w:val="22"/>
          <w:szCs w:val="22"/>
          <w:lang w:eastAsia="ar-SA" w:bidi="ar-SA"/>
        </w:rPr>
        <w:t>de unități locative)</w:t>
      </w:r>
      <w:r w:rsidRPr="00AC16B5">
        <w:rPr>
          <w:rFonts w:ascii="Trebuchet MS" w:eastAsia="Calibri" w:hAnsi="Trebuchet MS" w:cs="Times New Roman"/>
          <w:bCs/>
          <w:sz w:val="22"/>
          <w:szCs w:val="22"/>
          <w:lang w:val="en-GB" w:eastAsia="ar-SA" w:bidi="ar-SA"/>
        </w:rPr>
        <w:t>;</w:t>
      </w:r>
    </w:p>
    <w:p w:rsidR="008C3139" w:rsidRPr="00ED485B"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hAnsi="Trebuchet MS" w:cs="Times New Roman"/>
          <w:bCs/>
          <w:sz w:val="22"/>
          <w:szCs w:val="22"/>
        </w:rPr>
        <w:t>Băcia</w:t>
      </w:r>
      <w:r>
        <w:rPr>
          <w:rFonts w:ascii="Trebuchet MS" w:hAnsi="Trebuchet MS" w:cs="Times New Roman"/>
          <w:bCs/>
          <w:sz w:val="22"/>
          <w:szCs w:val="22"/>
        </w:rPr>
        <w:t xml:space="preserve"> (12 unități locative)</w:t>
      </w:r>
      <w:r>
        <w:rPr>
          <w:rFonts w:ascii="Trebuchet MS" w:hAnsi="Trebuchet MS" w:cs="Times New Roman"/>
          <w:bCs/>
          <w:sz w:val="22"/>
          <w:szCs w:val="22"/>
          <w:lang w:val="en-US"/>
        </w:rPr>
        <w:t>;</w:t>
      </w:r>
    </w:p>
    <w:p w:rsidR="00ED485B" w:rsidRPr="00ED485B" w:rsidRDefault="00ED485B"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proofErr w:type="spellStart"/>
      <w:r>
        <w:rPr>
          <w:rFonts w:ascii="Trebuchet MS" w:hAnsi="Trebuchet MS" w:cs="Times New Roman"/>
          <w:bCs/>
          <w:sz w:val="22"/>
          <w:szCs w:val="22"/>
          <w:lang w:val="en-US"/>
        </w:rPr>
        <w:t>Geoagiu</w:t>
      </w:r>
      <w:proofErr w:type="spellEnd"/>
      <w:r>
        <w:rPr>
          <w:rFonts w:ascii="Trebuchet MS" w:hAnsi="Trebuchet MS" w:cs="Times New Roman"/>
          <w:bCs/>
          <w:sz w:val="22"/>
          <w:szCs w:val="22"/>
          <w:lang w:val="en-US"/>
        </w:rPr>
        <w:t xml:space="preserve"> (30 de </w:t>
      </w:r>
      <w:proofErr w:type="spellStart"/>
      <w:r>
        <w:rPr>
          <w:rFonts w:ascii="Trebuchet MS" w:hAnsi="Trebuchet MS" w:cs="Times New Roman"/>
          <w:bCs/>
          <w:sz w:val="22"/>
          <w:szCs w:val="22"/>
          <w:lang w:val="en-US"/>
        </w:rPr>
        <w:t>unități</w:t>
      </w:r>
      <w:proofErr w:type="spellEnd"/>
      <w:r>
        <w:rPr>
          <w:rFonts w:ascii="Trebuchet MS" w:hAnsi="Trebuchet MS" w:cs="Times New Roman"/>
          <w:bCs/>
          <w:sz w:val="22"/>
          <w:szCs w:val="22"/>
          <w:lang w:val="en-US"/>
        </w:rPr>
        <w:t xml:space="preserve"> locative);</w:t>
      </w:r>
    </w:p>
    <w:p w:rsidR="00ED485B" w:rsidRPr="00AC16B5" w:rsidRDefault="00ED485B"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proofErr w:type="spellStart"/>
      <w:r>
        <w:rPr>
          <w:rFonts w:ascii="Trebuchet MS" w:hAnsi="Trebuchet MS" w:cs="Times New Roman"/>
          <w:bCs/>
          <w:sz w:val="22"/>
          <w:szCs w:val="22"/>
          <w:lang w:val="en-US"/>
        </w:rPr>
        <w:t>Baru</w:t>
      </w:r>
      <w:proofErr w:type="spellEnd"/>
      <w:r>
        <w:rPr>
          <w:rFonts w:ascii="Trebuchet MS" w:hAnsi="Trebuchet MS" w:cs="Times New Roman"/>
          <w:bCs/>
          <w:sz w:val="22"/>
          <w:szCs w:val="22"/>
          <w:lang w:val="en-US"/>
        </w:rPr>
        <w:t xml:space="preserve"> (24 de </w:t>
      </w:r>
      <w:proofErr w:type="spellStart"/>
      <w:r>
        <w:rPr>
          <w:rFonts w:ascii="Trebuchet MS" w:hAnsi="Trebuchet MS" w:cs="Times New Roman"/>
          <w:bCs/>
          <w:sz w:val="22"/>
          <w:szCs w:val="22"/>
          <w:lang w:val="en-US"/>
        </w:rPr>
        <w:t>unități</w:t>
      </w:r>
      <w:proofErr w:type="spellEnd"/>
      <w:r>
        <w:rPr>
          <w:rFonts w:ascii="Trebuchet MS" w:hAnsi="Trebuchet MS" w:cs="Times New Roman"/>
          <w:bCs/>
          <w:sz w:val="22"/>
          <w:szCs w:val="22"/>
          <w:lang w:val="en-US"/>
        </w:rPr>
        <w:t xml:space="preserve"> locative);</w:t>
      </w:r>
    </w:p>
    <w:p w:rsidR="008C3139" w:rsidRPr="00AC16B5" w:rsidRDefault="008C3139" w:rsidP="008C3139">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C16B5">
        <w:rPr>
          <w:rFonts w:ascii="Trebuchet MS" w:eastAsia="Calibri" w:hAnsi="Trebuchet MS" w:cs="Times New Roman"/>
          <w:bCs/>
          <w:sz w:val="22"/>
          <w:szCs w:val="22"/>
          <w:lang w:eastAsia="ar-SA" w:bidi="ar-SA"/>
        </w:rPr>
        <w:t>Simeria (36 de unități locative).</w:t>
      </w:r>
    </w:p>
    <w:p w:rsidR="00EC71C5" w:rsidRDefault="00EC71C5" w:rsidP="00EC71C5">
      <w:pPr>
        <w:pStyle w:val="Standard"/>
        <w:spacing w:line="276" w:lineRule="auto"/>
        <w:ind w:firstLine="708"/>
        <w:jc w:val="center"/>
        <w:rPr>
          <w:rFonts w:cs="Times New Roman"/>
          <w:bCs/>
        </w:rPr>
      </w:pPr>
      <w:r w:rsidRPr="0070309D">
        <w:rPr>
          <w:rFonts w:cs="Times New Roman"/>
          <w:bCs/>
        </w:rPr>
        <w:t>*</w:t>
      </w:r>
      <w:r w:rsidR="00DA26E5">
        <w:rPr>
          <w:rFonts w:cs="Times New Roman"/>
          <w:bCs/>
        </w:rPr>
        <w:t xml:space="preserve"> </w:t>
      </w:r>
      <w:r w:rsidRPr="0070309D">
        <w:rPr>
          <w:rFonts w:cs="Times New Roman"/>
          <w:bCs/>
        </w:rPr>
        <w:t>*</w:t>
      </w:r>
      <w:r w:rsidR="00DA26E5">
        <w:rPr>
          <w:rFonts w:cs="Times New Roman"/>
          <w:bCs/>
        </w:rPr>
        <w:t xml:space="preserve"> </w:t>
      </w:r>
      <w:r w:rsidRPr="0070309D">
        <w:rPr>
          <w:rFonts w:cs="Times New Roman"/>
          <w:bCs/>
        </w:rPr>
        <w:t>*</w:t>
      </w: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73218"/>
    <w:rsid w:val="000A1851"/>
    <w:rsid w:val="000D0A08"/>
    <w:rsid w:val="000D1B53"/>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467F4"/>
    <w:rsid w:val="00251009"/>
    <w:rsid w:val="002B74AF"/>
    <w:rsid w:val="002C0727"/>
    <w:rsid w:val="002C7318"/>
    <w:rsid w:val="002D1084"/>
    <w:rsid w:val="002E2467"/>
    <w:rsid w:val="002F6989"/>
    <w:rsid w:val="00306940"/>
    <w:rsid w:val="00321230"/>
    <w:rsid w:val="003225C7"/>
    <w:rsid w:val="00345E2D"/>
    <w:rsid w:val="0037353B"/>
    <w:rsid w:val="003B7FF0"/>
    <w:rsid w:val="003D106C"/>
    <w:rsid w:val="003F7931"/>
    <w:rsid w:val="00445757"/>
    <w:rsid w:val="00452D22"/>
    <w:rsid w:val="00477A2C"/>
    <w:rsid w:val="00484A21"/>
    <w:rsid w:val="004C6DEB"/>
    <w:rsid w:val="004D053D"/>
    <w:rsid w:val="004D2917"/>
    <w:rsid w:val="004D6B80"/>
    <w:rsid w:val="004F679A"/>
    <w:rsid w:val="004F78D5"/>
    <w:rsid w:val="00502AC6"/>
    <w:rsid w:val="00537857"/>
    <w:rsid w:val="005430DE"/>
    <w:rsid w:val="00555ADF"/>
    <w:rsid w:val="00560853"/>
    <w:rsid w:val="005A3045"/>
    <w:rsid w:val="005B64B9"/>
    <w:rsid w:val="005C211C"/>
    <w:rsid w:val="005D7BC4"/>
    <w:rsid w:val="006721C1"/>
    <w:rsid w:val="006746B7"/>
    <w:rsid w:val="006C15AB"/>
    <w:rsid w:val="006F1A67"/>
    <w:rsid w:val="006F21EE"/>
    <w:rsid w:val="006F54E8"/>
    <w:rsid w:val="0070309D"/>
    <w:rsid w:val="00723919"/>
    <w:rsid w:val="0073119E"/>
    <w:rsid w:val="00795903"/>
    <w:rsid w:val="007A7A0B"/>
    <w:rsid w:val="007B42D6"/>
    <w:rsid w:val="007B4D0E"/>
    <w:rsid w:val="007D4E9A"/>
    <w:rsid w:val="007F09F2"/>
    <w:rsid w:val="007F1742"/>
    <w:rsid w:val="007F7EB2"/>
    <w:rsid w:val="00823216"/>
    <w:rsid w:val="00847B35"/>
    <w:rsid w:val="00873468"/>
    <w:rsid w:val="008A66C4"/>
    <w:rsid w:val="008B20CD"/>
    <w:rsid w:val="008C3139"/>
    <w:rsid w:val="008E27EC"/>
    <w:rsid w:val="009104DF"/>
    <w:rsid w:val="00913BB7"/>
    <w:rsid w:val="00930704"/>
    <w:rsid w:val="00961830"/>
    <w:rsid w:val="009667F8"/>
    <w:rsid w:val="009742EA"/>
    <w:rsid w:val="009814EB"/>
    <w:rsid w:val="0098390F"/>
    <w:rsid w:val="00992F0C"/>
    <w:rsid w:val="00997D80"/>
    <w:rsid w:val="009C41E3"/>
    <w:rsid w:val="009C5F5A"/>
    <w:rsid w:val="009E05D7"/>
    <w:rsid w:val="009E65CC"/>
    <w:rsid w:val="009F131D"/>
    <w:rsid w:val="009F76AF"/>
    <w:rsid w:val="00A01F96"/>
    <w:rsid w:val="00A04DB4"/>
    <w:rsid w:val="00A57585"/>
    <w:rsid w:val="00A60608"/>
    <w:rsid w:val="00A62604"/>
    <w:rsid w:val="00A654D4"/>
    <w:rsid w:val="00AC386D"/>
    <w:rsid w:val="00AE421D"/>
    <w:rsid w:val="00AF2827"/>
    <w:rsid w:val="00B91163"/>
    <w:rsid w:val="00BB2AE3"/>
    <w:rsid w:val="00BB3C62"/>
    <w:rsid w:val="00BC0E5C"/>
    <w:rsid w:val="00BD5AA2"/>
    <w:rsid w:val="00C06EC6"/>
    <w:rsid w:val="00C1574B"/>
    <w:rsid w:val="00C4477F"/>
    <w:rsid w:val="00C60CBB"/>
    <w:rsid w:val="00C70753"/>
    <w:rsid w:val="00C71589"/>
    <w:rsid w:val="00C80959"/>
    <w:rsid w:val="00C95C63"/>
    <w:rsid w:val="00CA174B"/>
    <w:rsid w:val="00CA3956"/>
    <w:rsid w:val="00CA413E"/>
    <w:rsid w:val="00CE75B8"/>
    <w:rsid w:val="00D01473"/>
    <w:rsid w:val="00D15658"/>
    <w:rsid w:val="00D32325"/>
    <w:rsid w:val="00D46EE1"/>
    <w:rsid w:val="00D53BEB"/>
    <w:rsid w:val="00D57853"/>
    <w:rsid w:val="00D77E79"/>
    <w:rsid w:val="00D81EEF"/>
    <w:rsid w:val="00D87D65"/>
    <w:rsid w:val="00DA26E5"/>
    <w:rsid w:val="00DB5B40"/>
    <w:rsid w:val="00DC38B2"/>
    <w:rsid w:val="00DF0FDF"/>
    <w:rsid w:val="00DF2394"/>
    <w:rsid w:val="00E0166F"/>
    <w:rsid w:val="00E1427E"/>
    <w:rsid w:val="00E161F8"/>
    <w:rsid w:val="00E23B96"/>
    <w:rsid w:val="00E31B12"/>
    <w:rsid w:val="00E56758"/>
    <w:rsid w:val="00E73405"/>
    <w:rsid w:val="00E82A50"/>
    <w:rsid w:val="00E93A1C"/>
    <w:rsid w:val="00E94CE3"/>
    <w:rsid w:val="00EA75E4"/>
    <w:rsid w:val="00EC2CEE"/>
    <w:rsid w:val="00EC4A12"/>
    <w:rsid w:val="00EC7054"/>
    <w:rsid w:val="00EC71C5"/>
    <w:rsid w:val="00ED33A2"/>
    <w:rsid w:val="00ED3FF1"/>
    <w:rsid w:val="00ED485B"/>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2</cp:revision>
  <cp:lastPrinted>2019-06-21T06:16:00Z</cp:lastPrinted>
  <dcterms:created xsi:type="dcterms:W3CDTF">2021-12-16T13:03:00Z</dcterms:created>
  <dcterms:modified xsi:type="dcterms:W3CDTF">2021-12-16T13:03:00Z</dcterms:modified>
</cp:coreProperties>
</file>